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41539" w14:textId="206B228B" w:rsidR="00E80807" w:rsidRDefault="00E80807" w:rsidP="00787EE4">
      <w:pPr>
        <w:pStyle w:val="ScheduleHeading0"/>
      </w:pPr>
    </w:p>
    <w:p w14:paraId="4F476D3D" w14:textId="4862E732" w:rsidR="001344BF" w:rsidRDefault="00E80807" w:rsidP="00E80807">
      <w:pPr>
        <w:pStyle w:val="ScheduleSubHeading"/>
      </w:pPr>
      <w:r>
        <w:t>Employment</w:t>
      </w:r>
    </w:p>
    <w:p w14:paraId="0236A551" w14:textId="35796B67" w:rsidR="001344BF" w:rsidRDefault="00C21C0F" w:rsidP="00936E65">
      <w:pPr>
        <w:pStyle w:val="ScheduleText1"/>
        <w:keepNext/>
      </w:pPr>
      <w:r>
        <w:t>Purpose of this schedule</w:t>
      </w:r>
    </w:p>
    <w:p w14:paraId="0570B3F9" w14:textId="690B59FC" w:rsidR="001344BF" w:rsidRDefault="001344BF" w:rsidP="00C21C0F">
      <w:pPr>
        <w:pStyle w:val="STNBodyText1"/>
      </w:pPr>
      <w:r>
        <w:t>This schedule sets out the Parties</w:t>
      </w:r>
      <w:r w:rsidR="00C21C0F">
        <w:t>'</w:t>
      </w:r>
      <w:r>
        <w:t xml:space="preserve"> respective rights and obligations in relation to the application of the Employment Regulations to this Framework Agreement.</w:t>
      </w:r>
    </w:p>
    <w:p w14:paraId="4FB51CFE" w14:textId="10F93EB3" w:rsidR="001344BF" w:rsidRDefault="00C21C0F" w:rsidP="00936E65">
      <w:pPr>
        <w:pStyle w:val="ScheduleText1"/>
        <w:keepNext/>
      </w:pPr>
      <w:r>
        <w:t>Application of the Employment Regulations on the commencement of this Framework Agreement</w:t>
      </w:r>
    </w:p>
    <w:p w14:paraId="72261C52" w14:textId="343F7F4A" w:rsidR="001344BF" w:rsidRDefault="001344BF" w:rsidP="00C21C0F">
      <w:pPr>
        <w:pStyle w:val="ScheduleText2"/>
      </w:pPr>
      <w:r>
        <w:t>The Authority and the Supplier agree that the Employment Regulations shall not apply in such a way so as to transfer the employment of any employees of the Authority to the Supplier on the commencement of the provision of the Services or of any part of the Services.</w:t>
      </w:r>
    </w:p>
    <w:p w14:paraId="3B196176" w14:textId="289B4958" w:rsidR="001344BF" w:rsidRDefault="001344BF" w:rsidP="008A703F">
      <w:pPr>
        <w:pStyle w:val="ScheduleText2"/>
        <w:keepNext/>
      </w:pPr>
      <w:r>
        <w:t>If any person who is an employee of the Authority claims, or it is determined, that his contract of employment has been transferred from the Authority to the Supplier pursuant to the Employment Regulations, or claims that his employment would have so transferred had he not resigned, then:</w:t>
      </w:r>
    </w:p>
    <w:p w14:paraId="57BCC674" w14:textId="18A1727C" w:rsidR="001344BF" w:rsidRDefault="001344BF" w:rsidP="00C21C0F">
      <w:pPr>
        <w:pStyle w:val="ScheduleText3"/>
      </w:pPr>
      <w:r>
        <w:t>the Supplier will, within seven (7) Working Days of becoming aware of that fact, give notice in writing to the Authority;</w:t>
      </w:r>
    </w:p>
    <w:p w14:paraId="00164123" w14:textId="5BA2E8E3" w:rsidR="001344BF" w:rsidRDefault="001344BF" w:rsidP="00C21C0F">
      <w:pPr>
        <w:pStyle w:val="ScheduleText3"/>
      </w:pPr>
      <w:bookmarkStart w:id="0" w:name="_Ref112312522"/>
      <w:r>
        <w:t>the Authority may offer employment to such person within twenty one (21) Working Days of the notification by the Supplier and, if such offer of employment is accepted, the Supplier shall immediately release the person from his/her employment;</w:t>
      </w:r>
      <w:bookmarkEnd w:id="0"/>
    </w:p>
    <w:p w14:paraId="70CD8BE4" w14:textId="7747927C" w:rsidR="001344BF" w:rsidRDefault="001344BF" w:rsidP="00C21C0F">
      <w:pPr>
        <w:pStyle w:val="ScheduleText3"/>
      </w:pPr>
      <w:bookmarkStart w:id="1" w:name="_Ref112312526"/>
      <w:r>
        <w:t>if after that period has elapsed either: (i) no such offer of employment has been made; or (ii) it has been made but has not been accepted, the Supplier may within seven Working Days give notice to terminate the employment of such person; and</w:t>
      </w:r>
      <w:bookmarkEnd w:id="1"/>
    </w:p>
    <w:p w14:paraId="187CA22B" w14:textId="0DC2A890" w:rsidR="001344BF" w:rsidRDefault="001344BF" w:rsidP="00C21C0F">
      <w:pPr>
        <w:pStyle w:val="ScheduleText3"/>
      </w:pPr>
      <w:r>
        <w:t xml:space="preserve">if: (i) such offer of employment is not made and accepted under Paragraph </w:t>
      </w:r>
      <w:r w:rsidR="00146B1A">
        <w:fldChar w:fldCharType="begin"/>
      </w:r>
      <w:r w:rsidR="00146B1A">
        <w:instrText xml:space="preserve"> REF _Ref112312522 \r \h </w:instrText>
      </w:r>
      <w:r w:rsidR="00146B1A">
        <w:fldChar w:fldCharType="separate"/>
      </w:r>
      <w:r w:rsidR="00F865DA">
        <w:t>2.2.2</w:t>
      </w:r>
      <w:r w:rsidR="00146B1A">
        <w:fldChar w:fldCharType="end"/>
      </w:r>
      <w:r>
        <w:t xml:space="preserve">; or (ii) the Supplier has not given notice to terminate the employment under Paragraph </w:t>
      </w:r>
      <w:r w:rsidR="00146B1A">
        <w:fldChar w:fldCharType="begin"/>
      </w:r>
      <w:r w:rsidR="00146B1A">
        <w:instrText xml:space="preserve"> REF _Ref112312526 \r \h </w:instrText>
      </w:r>
      <w:r w:rsidR="00146B1A">
        <w:fldChar w:fldCharType="separate"/>
      </w:r>
      <w:r w:rsidR="00F865DA">
        <w:t>2.2.3</w:t>
      </w:r>
      <w:r w:rsidR="00146B1A">
        <w:fldChar w:fldCharType="end"/>
      </w:r>
      <w:r>
        <w:t>, the Supplier shall be liable for and shall indemnify and keep indemnified in full the Authority on demand from and against any Employment Liabilities in respect of such person from the date of the Relevant Transfer.</w:t>
      </w:r>
    </w:p>
    <w:p w14:paraId="006601F3" w14:textId="444AD40F" w:rsidR="001344BF" w:rsidRDefault="001344BF" w:rsidP="00C21C0F">
      <w:pPr>
        <w:pStyle w:val="ScheduleText2"/>
      </w:pPr>
      <w:r>
        <w:t>The Authority and the Supplier believe that, pursuant to the Employment Regulations and following the Service Commencement Date, where the identity of the provider of any of the Services (or any part of them) changes this shall constitute a Relevant Transfer and, as a result of the operation of the Employment Regulations the contracts of employment between the Third Party Employer and the Third Party Employees (except in relation to any terms disapplied through operation of regulation 10(2) of the Employment Regulations) will transfer and have effect as if originally made between the Supplier and the Third Party Employees from the Relevant Transfer Date. The Supplier shall comply with its obligations under the Employment Regulations in respect of any such transfer and shall indemnify the Authority from any claim made by or in respect of a Third Party Employee or any appropriate representative (as defined in the Employment Regulations) of any Third Party Employee relating to any act or omission of the Supplier in relation to its obligations under the Employment Regulations whether occurring before, on or after the date of the Relevant Transfer including any claim relating to its or their obligations under Regulation 13(4) of the Employment Regulations except to the extent that the liability arises from the Third Party Employee</w:t>
      </w:r>
      <w:r w:rsidR="00C21C0F">
        <w:t>'</w:t>
      </w:r>
      <w:r>
        <w:t>s</w:t>
      </w:r>
      <w:r w:rsidR="00C11767">
        <w:t xml:space="preserve"> </w:t>
      </w:r>
      <w:r>
        <w:t>failure to comply with its obligations under the Employment Regulations.</w:t>
      </w:r>
    </w:p>
    <w:p w14:paraId="64656ED6" w14:textId="2BE72F31" w:rsidR="001344BF" w:rsidRDefault="001344BF" w:rsidP="00C21C0F">
      <w:pPr>
        <w:pStyle w:val="ScheduleText2"/>
      </w:pPr>
      <w:r>
        <w:t>The Supplier has the benefit of certain indemnities in clauses 45 and 46 of the Previous Framework Agreement and may, with the Approval of the Authority, enforce these pursuant to the Contracts (Rights of Third Parties) Act 1999.</w:t>
      </w:r>
      <w:r w:rsidR="003D4395">
        <w:t xml:space="preserve"> </w:t>
      </w:r>
      <w:r>
        <w:t xml:space="preserve"> The terms of these indemnities are </w:t>
      </w:r>
      <w:r>
        <w:lastRenderedPageBreak/>
        <w:t xml:space="preserve">replicated below for convenience as Paragraphs </w:t>
      </w:r>
      <w:r w:rsidR="00146B1A">
        <w:fldChar w:fldCharType="begin"/>
      </w:r>
      <w:r w:rsidR="00146B1A">
        <w:instrText xml:space="preserve"> REF _Ref112312575 \r \h </w:instrText>
      </w:r>
      <w:r w:rsidR="00146B1A">
        <w:fldChar w:fldCharType="separate"/>
      </w:r>
      <w:r w:rsidR="00F865DA">
        <w:t>2.5</w:t>
      </w:r>
      <w:r w:rsidR="00146B1A">
        <w:fldChar w:fldCharType="end"/>
      </w:r>
      <w:r>
        <w:t xml:space="preserve"> to </w:t>
      </w:r>
      <w:r w:rsidR="00146B1A">
        <w:fldChar w:fldCharType="begin"/>
      </w:r>
      <w:r w:rsidR="00146B1A">
        <w:instrText xml:space="preserve"> REF _Ref112312582 \r \h </w:instrText>
      </w:r>
      <w:r w:rsidR="00146B1A">
        <w:fldChar w:fldCharType="separate"/>
      </w:r>
      <w:r w:rsidR="00F865DA">
        <w:t>2.14</w:t>
      </w:r>
      <w:r w:rsidR="00146B1A">
        <w:fldChar w:fldCharType="end"/>
      </w:r>
      <w:r>
        <w:t>.</w:t>
      </w:r>
      <w:r w:rsidR="00146B1A">
        <w:t xml:space="preserve"> </w:t>
      </w:r>
      <w:r>
        <w:t xml:space="preserve"> In the case of any conflict, the terms of the Previous Framework Agreement will take precedence.</w:t>
      </w:r>
    </w:p>
    <w:p w14:paraId="225A045A" w14:textId="1C2F3A70" w:rsidR="001344BF" w:rsidRPr="003D4395" w:rsidRDefault="00C21C0F" w:rsidP="00C21C0F">
      <w:pPr>
        <w:pStyle w:val="ScheduleText2"/>
        <w:rPr>
          <w:i/>
        </w:rPr>
      </w:pPr>
      <w:bookmarkStart w:id="2" w:name="_Ref112312575"/>
      <w:r w:rsidRPr="003D4395">
        <w:t>"</w:t>
      </w:r>
      <w:r w:rsidR="001344BF" w:rsidRPr="003D4395">
        <w:rPr>
          <w:i/>
        </w:rPr>
        <w:t>[45.1] The Supplier agrees that, subject to compliance with the Data Protection Legislation:</w:t>
      </w:r>
      <w:bookmarkEnd w:id="2"/>
    </w:p>
    <w:p w14:paraId="7265B52D" w14:textId="6D2912F1" w:rsidR="001344BF" w:rsidRPr="003D4395" w:rsidRDefault="001344BF" w:rsidP="00C21C0F">
      <w:pPr>
        <w:pStyle w:val="ScheduleText3"/>
        <w:rPr>
          <w:i/>
        </w:rPr>
      </w:pPr>
      <w:r w:rsidRPr="003D4395">
        <w:rPr>
          <w:i/>
        </w:rPr>
        <w:t>[45.1.1] it shall, by the earlier of:</w:t>
      </w:r>
    </w:p>
    <w:p w14:paraId="42E4804D" w14:textId="6AD9F795" w:rsidR="001344BF" w:rsidRPr="003D4395" w:rsidRDefault="001344BF" w:rsidP="00C21C0F">
      <w:pPr>
        <w:pStyle w:val="ScheduleText4"/>
        <w:rPr>
          <w:i/>
        </w:rPr>
      </w:pPr>
      <w:r w:rsidRPr="003D4395">
        <w:rPr>
          <w:i/>
        </w:rPr>
        <w:t>nine (9) Months prior to the Service Transfer Date (in the case of expiry);</w:t>
      </w:r>
    </w:p>
    <w:p w14:paraId="531AD4AD" w14:textId="7D563826" w:rsidR="001344BF" w:rsidRPr="003D4395" w:rsidRDefault="001344BF" w:rsidP="00C21C0F">
      <w:pPr>
        <w:pStyle w:val="ScheduleText4"/>
        <w:rPr>
          <w:i/>
        </w:rPr>
      </w:pPr>
      <w:r w:rsidRPr="003D4395">
        <w:rPr>
          <w:i/>
        </w:rPr>
        <w:t>within twenty (20) Working Days after service of a notice to terminate this Framework Agreement; or</w:t>
      </w:r>
    </w:p>
    <w:p w14:paraId="475DCE5C" w14:textId="00B4EF9E" w:rsidR="001344BF" w:rsidRPr="003D4395" w:rsidRDefault="001344BF" w:rsidP="00C21C0F">
      <w:pPr>
        <w:pStyle w:val="ScheduleText4"/>
        <w:rPr>
          <w:i/>
        </w:rPr>
      </w:pPr>
      <w:r w:rsidRPr="003D4395">
        <w:rPr>
          <w:i/>
        </w:rPr>
        <w:t>such other date as the Authority may specify,</w:t>
      </w:r>
    </w:p>
    <w:p w14:paraId="74C26D45" w14:textId="77777777" w:rsidR="001344BF" w:rsidRPr="003D4395" w:rsidRDefault="001344BF" w:rsidP="00C21C0F">
      <w:pPr>
        <w:pStyle w:val="STNBodyText3"/>
        <w:rPr>
          <w:i/>
        </w:rPr>
      </w:pPr>
      <w:r w:rsidRPr="003D4395">
        <w:rPr>
          <w:i/>
        </w:rPr>
        <w:t>provide to the Authority a list of the Supplier Staff that the Supplier believes will transfer to the Authority or a Replacement Supplier as a result of the Service Transfer, together with Staffing Information in relation to such Supplier Staff;</w:t>
      </w:r>
    </w:p>
    <w:p w14:paraId="61E6E5B4" w14:textId="3C161EB8" w:rsidR="001344BF" w:rsidRPr="003D4395" w:rsidRDefault="001344BF" w:rsidP="00C21C0F">
      <w:pPr>
        <w:pStyle w:val="ScheduleText3"/>
        <w:rPr>
          <w:i/>
        </w:rPr>
      </w:pPr>
      <w:r w:rsidRPr="003D4395">
        <w:rPr>
          <w:i/>
        </w:rPr>
        <w:t>[45.1.2] it shall, in respect of the information provided under Clause 2.5.1, provide updated information at such intervals as are reasonably requested by the Authority until the final list is provided pursuant to Clause 2.9; and</w:t>
      </w:r>
    </w:p>
    <w:p w14:paraId="72070B1F" w14:textId="77AC5F2C" w:rsidR="001344BF" w:rsidRPr="003D4395" w:rsidRDefault="001344BF" w:rsidP="00C21C0F">
      <w:pPr>
        <w:pStyle w:val="ScheduleText3"/>
        <w:rPr>
          <w:i/>
        </w:rPr>
      </w:pPr>
      <w:r w:rsidRPr="003D4395">
        <w:rPr>
          <w:i/>
        </w:rPr>
        <w:t>[45.1.3] the Authority shall be permitted to use and disclose information provided by the Supplier under this Clause 2.4 for informing any tenderer or other prospective Replacement Supplier for any services which are substantially the same type of services (or any part thereof) as the Authority Services and/or the Customer Services.</w:t>
      </w:r>
    </w:p>
    <w:p w14:paraId="13429136" w14:textId="29FBA056" w:rsidR="001344BF" w:rsidRPr="003D4395" w:rsidRDefault="001344BF" w:rsidP="00C21C0F">
      <w:pPr>
        <w:pStyle w:val="ScheduleText2"/>
        <w:rPr>
          <w:i/>
        </w:rPr>
      </w:pPr>
      <w:r w:rsidRPr="003D4395">
        <w:rPr>
          <w:i/>
        </w:rPr>
        <w:t>[45.2] The Supplier warrants, for the benefit of the Authority and any Replacement Supplier, that the information provided under Clause 2.4 shall be complete, true and accurate in all material respects.</w:t>
      </w:r>
    </w:p>
    <w:p w14:paraId="7BC97C49" w14:textId="0DAC093C" w:rsidR="001344BF" w:rsidRPr="003D4395" w:rsidRDefault="001344BF" w:rsidP="00C21C0F">
      <w:pPr>
        <w:pStyle w:val="ScheduleText2"/>
        <w:rPr>
          <w:i/>
        </w:rPr>
      </w:pPr>
      <w:r w:rsidRPr="003D4395">
        <w:rPr>
          <w:i/>
        </w:rPr>
        <w:t>[45.3] From the date of the earliest event referred to in Clause 2.5.1, the Supplier agrees, for the benefit of the Authority and any Replacement Supplier, that the Supplier shall not, and agrees to procure that its Sub-Contractors shall not, other than in the ordinary course of business, in respect of the Supplier Staff engaged in the provision of the Authority Services and/or Customer Services:</w:t>
      </w:r>
    </w:p>
    <w:p w14:paraId="7BB1FB25" w14:textId="2F1232AC" w:rsidR="001344BF" w:rsidRPr="003D4395" w:rsidRDefault="001344BF" w:rsidP="00C21C0F">
      <w:pPr>
        <w:pStyle w:val="ScheduleText3"/>
        <w:rPr>
          <w:i/>
        </w:rPr>
      </w:pPr>
      <w:r w:rsidRPr="003D4395">
        <w:rPr>
          <w:i/>
        </w:rPr>
        <w:t>[45.3.1] replace or re-deploy them other than where any replacement is of equivalent grade, skills, experience and expertise;</w:t>
      </w:r>
    </w:p>
    <w:p w14:paraId="75FCB9BE" w14:textId="05AAA76B" w:rsidR="001344BF" w:rsidRPr="003D4395" w:rsidRDefault="001344BF" w:rsidP="00C21C0F">
      <w:pPr>
        <w:pStyle w:val="ScheduleText3"/>
        <w:rPr>
          <w:i/>
        </w:rPr>
      </w:pPr>
      <w:r w:rsidRPr="003D4395">
        <w:rPr>
          <w:i/>
        </w:rPr>
        <w:t>[45.3.2] make, promise, propose or permit any changes to their terms and conditions of employment (including any payments connected with the termination of employment);</w:t>
      </w:r>
    </w:p>
    <w:p w14:paraId="7B6E9F3D" w14:textId="3FF4D5D3" w:rsidR="001344BF" w:rsidRPr="003D4395" w:rsidRDefault="001344BF" w:rsidP="00C21C0F">
      <w:pPr>
        <w:pStyle w:val="ScheduleText3"/>
        <w:rPr>
          <w:i/>
        </w:rPr>
      </w:pPr>
      <w:r w:rsidRPr="003D4395">
        <w:rPr>
          <w:i/>
        </w:rPr>
        <w:t>[45.3.3] increase the proportion of their working time spent on the Authority Services and/or the Customer Services (or the relevant part) save for fulfilling assignments and projects previously scheduled and agreed;</w:t>
      </w:r>
    </w:p>
    <w:p w14:paraId="5DDFD2AE" w14:textId="3CD12BA6" w:rsidR="001344BF" w:rsidRPr="003D4395" w:rsidRDefault="001344BF" w:rsidP="00C21C0F">
      <w:pPr>
        <w:pStyle w:val="ScheduleText3"/>
        <w:rPr>
          <w:i/>
        </w:rPr>
      </w:pPr>
      <w:r w:rsidRPr="003D4395">
        <w:rPr>
          <w:i/>
        </w:rPr>
        <w:t>[45.3.4] introduce any new contractual or customary practice concerning the making of any lump sum payment on the termination of their employment; and</w:t>
      </w:r>
    </w:p>
    <w:p w14:paraId="6EA25039" w14:textId="0C153C8C" w:rsidR="001344BF" w:rsidRPr="003D4395" w:rsidRDefault="001344BF" w:rsidP="00C21C0F">
      <w:pPr>
        <w:pStyle w:val="ScheduleText3"/>
        <w:rPr>
          <w:i/>
        </w:rPr>
      </w:pPr>
      <w:r w:rsidRPr="003D4395">
        <w:rPr>
          <w:i/>
        </w:rPr>
        <w:t>[45.3.5] increase or reduce the total number of Supplier Staff so engaged, replace any Supplier Staff so engaged or deploy any other person to perform the Services (or the relevant part) or terminate or give notice to terminate the employment or contracts of any persons on engaged (save for replacing voluntary resignations or Supplier Staff terminated by due disciplinary process to satisfy the fulfilment of previously agreed work streams provided that any replacement is employed on the same terms and conditions of employment as the person he/she replaces).</w:t>
      </w:r>
    </w:p>
    <w:p w14:paraId="63EC93F0" w14:textId="05B60DA2" w:rsidR="001344BF" w:rsidRPr="003D4395" w:rsidRDefault="001344BF" w:rsidP="00C21C0F">
      <w:pPr>
        <w:pStyle w:val="ScheduleText2"/>
        <w:rPr>
          <w:i/>
        </w:rPr>
      </w:pPr>
      <w:r w:rsidRPr="003D4395">
        <w:rPr>
          <w:i/>
        </w:rPr>
        <w:t xml:space="preserve">[45.4] The Supplier will promptly notify the Authority of any notice to terminate employment given by the Supplier or any Sub-Contractor or received from any persons listed in the </w:t>
      </w:r>
      <w:r w:rsidRPr="003D4395">
        <w:rPr>
          <w:i/>
        </w:rPr>
        <w:lastRenderedPageBreak/>
        <w:t>information provided under Clause 2.4.</w:t>
      </w:r>
      <w:r w:rsidR="00146B1A">
        <w:rPr>
          <w:i/>
        </w:rPr>
        <w:t xml:space="preserve"> </w:t>
      </w:r>
      <w:r w:rsidRPr="003D4395">
        <w:rPr>
          <w:i/>
        </w:rPr>
        <w:t>The Supplier shall and shall procure that any Sub-Contractor shall comply with its/their duties to provide employee liability information in accordance with Regulation 11 of TUPE.</w:t>
      </w:r>
    </w:p>
    <w:p w14:paraId="05F45A7F" w14:textId="50ECAC99" w:rsidR="001344BF" w:rsidRPr="003D4395" w:rsidRDefault="001344BF" w:rsidP="00C21C0F">
      <w:pPr>
        <w:pStyle w:val="ScheduleText2"/>
        <w:rPr>
          <w:i/>
        </w:rPr>
      </w:pPr>
      <w:r w:rsidRPr="003D4395">
        <w:rPr>
          <w:i/>
        </w:rPr>
        <w:t xml:space="preserve">[45.5] At least 30 days prior to the Service Transfer Date, the Supplier shall provide to the Authority and any Replacement Supplier final list of the names of all Transferring Supplier Employees which shall be complete, accurate and up to date (the </w:t>
      </w:r>
      <w:r w:rsidRPr="003D4395">
        <w:rPr>
          <w:rStyle w:val="STNBodyTextBoldChar"/>
          <w:i/>
        </w:rPr>
        <w:t>Final Exit List</w:t>
      </w:r>
      <w:r w:rsidRPr="003D4395">
        <w:rPr>
          <w:i/>
        </w:rPr>
        <w:t>) and the Supplier shall immediately notify the Authority and any Replacement Supplier of:</w:t>
      </w:r>
    </w:p>
    <w:p w14:paraId="0A407ABA" w14:textId="515440C1" w:rsidR="001344BF" w:rsidRPr="003D4395" w:rsidRDefault="001344BF" w:rsidP="00C21C0F">
      <w:pPr>
        <w:pStyle w:val="ScheduleText3"/>
        <w:rPr>
          <w:i/>
        </w:rPr>
      </w:pPr>
      <w:r w:rsidRPr="003D4395">
        <w:rPr>
          <w:i/>
        </w:rPr>
        <w:t>[45.5.1] any changes to the Final Exit List prior to the Service Transfer Date;</w:t>
      </w:r>
    </w:p>
    <w:p w14:paraId="66B0FB13" w14:textId="04922358" w:rsidR="001344BF" w:rsidRPr="003D4395" w:rsidRDefault="001344BF" w:rsidP="00C21C0F">
      <w:pPr>
        <w:pStyle w:val="ScheduleText3"/>
        <w:rPr>
          <w:i/>
        </w:rPr>
      </w:pPr>
      <w:r w:rsidRPr="003D4395">
        <w:rPr>
          <w:i/>
        </w:rPr>
        <w:t>[45.5.2] each Transferring Supplier Employee (if any) whose name is on the Final Exit List but who after provision of the Final Exit List but later objects to a transfer pursuant to Regulation 4(7) of TUPE prior to the Service Transfer Date; and</w:t>
      </w:r>
    </w:p>
    <w:p w14:paraId="2E9CE903" w14:textId="4EF42F8F" w:rsidR="001344BF" w:rsidRPr="003D4395" w:rsidRDefault="001344BF" w:rsidP="00C21C0F">
      <w:pPr>
        <w:pStyle w:val="ScheduleText3"/>
        <w:rPr>
          <w:i/>
        </w:rPr>
      </w:pPr>
      <w:r w:rsidRPr="003D4395">
        <w:rPr>
          <w:i/>
        </w:rPr>
        <w:t>[45.5.3] each Transferring Supplier Employee (if any) whose name is on the Final Exit List but who has given or been given notice of termination of his/her employment after provision of the Final Exit List but prior to the Service Transfer Date.</w:t>
      </w:r>
    </w:p>
    <w:p w14:paraId="54A3DB26" w14:textId="626EE574" w:rsidR="001344BF" w:rsidRPr="003D4395" w:rsidRDefault="001344BF" w:rsidP="00C21C0F">
      <w:pPr>
        <w:pStyle w:val="ScheduleText2"/>
        <w:rPr>
          <w:i/>
        </w:rPr>
      </w:pPr>
      <w:r w:rsidRPr="003D4395">
        <w:rPr>
          <w:i/>
        </w:rPr>
        <w:t>[45.6] As soon as reasonably practicable following the Service Transfer Date, the Supplier will provide to the Authority or any Replacement Supplier, in respect of any Transferring Supplier Employee:</w:t>
      </w:r>
    </w:p>
    <w:p w14:paraId="2D1B3073" w14:textId="73830C8B" w:rsidR="001344BF" w:rsidRPr="003D4395" w:rsidRDefault="001344BF" w:rsidP="00C21C0F">
      <w:pPr>
        <w:pStyle w:val="ScheduleText3"/>
        <w:rPr>
          <w:i/>
        </w:rPr>
      </w:pPr>
      <w:r w:rsidRPr="003D4395">
        <w:rPr>
          <w:i/>
        </w:rPr>
        <w:t>[45.6.1] the most recent Month</w:t>
      </w:r>
      <w:r w:rsidR="00C21C0F" w:rsidRPr="003D4395">
        <w:rPr>
          <w:i/>
        </w:rPr>
        <w:t>'</w:t>
      </w:r>
      <w:r w:rsidRPr="003D4395">
        <w:rPr>
          <w:i/>
        </w:rPr>
        <w:t>s copy pay slip data;</w:t>
      </w:r>
    </w:p>
    <w:p w14:paraId="071E77FC" w14:textId="4BB2BDAE" w:rsidR="001344BF" w:rsidRPr="003D4395" w:rsidRDefault="001344BF" w:rsidP="00C21C0F">
      <w:pPr>
        <w:pStyle w:val="ScheduleText3"/>
        <w:rPr>
          <w:i/>
        </w:rPr>
      </w:pPr>
      <w:r w:rsidRPr="003D4395">
        <w:rPr>
          <w:i/>
        </w:rPr>
        <w:t>[45.6.2] details of cumulative pay for tax and pension purposes;</w:t>
      </w:r>
    </w:p>
    <w:p w14:paraId="36EDA79C" w14:textId="74430F66" w:rsidR="001344BF" w:rsidRPr="003D4395" w:rsidRDefault="001344BF" w:rsidP="00C21C0F">
      <w:pPr>
        <w:pStyle w:val="ScheduleText3"/>
        <w:rPr>
          <w:i/>
        </w:rPr>
      </w:pPr>
      <w:r w:rsidRPr="003D4395">
        <w:rPr>
          <w:i/>
        </w:rPr>
        <w:t>[45.6.3] details of cumulative tax paid;</w:t>
      </w:r>
    </w:p>
    <w:p w14:paraId="5643D3D4" w14:textId="05A70A4E" w:rsidR="001344BF" w:rsidRPr="003D4395" w:rsidRDefault="001344BF" w:rsidP="00C21C0F">
      <w:pPr>
        <w:pStyle w:val="ScheduleText3"/>
        <w:rPr>
          <w:i/>
        </w:rPr>
      </w:pPr>
      <w:r w:rsidRPr="003D4395">
        <w:rPr>
          <w:i/>
        </w:rPr>
        <w:t>[45.6.4] tax code;</w:t>
      </w:r>
    </w:p>
    <w:p w14:paraId="032242C9" w14:textId="08F04C2D" w:rsidR="001344BF" w:rsidRPr="003D4395" w:rsidRDefault="001344BF" w:rsidP="00C21C0F">
      <w:pPr>
        <w:pStyle w:val="ScheduleText3"/>
        <w:rPr>
          <w:i/>
        </w:rPr>
      </w:pPr>
      <w:r w:rsidRPr="003D4395">
        <w:rPr>
          <w:i/>
        </w:rPr>
        <w:t>[45.6.5] details of any voluntary deductions from pay; and</w:t>
      </w:r>
    </w:p>
    <w:p w14:paraId="5468D988" w14:textId="143D263A" w:rsidR="001344BF" w:rsidRPr="003D4395" w:rsidRDefault="001344BF" w:rsidP="00C21C0F">
      <w:pPr>
        <w:pStyle w:val="ScheduleText3"/>
        <w:rPr>
          <w:i/>
        </w:rPr>
      </w:pPr>
      <w:r w:rsidRPr="003D4395">
        <w:rPr>
          <w:i/>
        </w:rPr>
        <w:t>[45.6.6] bank/building society account details for payroll purposes.</w:t>
      </w:r>
    </w:p>
    <w:p w14:paraId="556E1F4F" w14:textId="3435AC96" w:rsidR="001344BF" w:rsidRPr="003D4395" w:rsidRDefault="001344BF" w:rsidP="00C21C0F">
      <w:pPr>
        <w:pStyle w:val="ScheduleText2"/>
        <w:rPr>
          <w:i/>
        </w:rPr>
      </w:pPr>
      <w:r w:rsidRPr="003D4395">
        <w:rPr>
          <w:i/>
        </w:rPr>
        <w:t>[45.7] The Supplier warrants for itself and for and on behalf of the Sub-Contractors that they have complied and will comply with all duties to comply with employee identification checks, and the Immigration, Asylum and Nationality Act 2006 and has obtained evidence that all personnel have permission to work in the United Kingdom up to and including the Service Transfer Date. The Supplier shall indemnify and keep the Authority and any Replacement Supplier indemnified in full and on demand against any Employee Liabilities incurred (or to be incurred) by them and which arise out of or in connection with the breach of this Clause 2.11.</w:t>
      </w:r>
    </w:p>
    <w:p w14:paraId="7CB3EF90" w14:textId="37C93A0A" w:rsidR="001344BF" w:rsidRPr="003D4395" w:rsidRDefault="001344BF" w:rsidP="00C21C0F">
      <w:pPr>
        <w:pStyle w:val="ScheduleText2"/>
        <w:rPr>
          <w:i/>
        </w:rPr>
      </w:pPr>
      <w:r w:rsidRPr="003D4395">
        <w:rPr>
          <w:i/>
        </w:rPr>
        <w:t>[46.1] If TUPE applies on a Service Transfer Date, the Authority and the Supplier agree that the contracts of employment between the Supplier and the Transferring Supplier Employees (except in relation to any contract terms relating to occupational pension schemes) will have effect from the Service Transfer Date as if originally made between the Replacement Supplier and each such Transferring Supplier Employee.</w:t>
      </w:r>
    </w:p>
    <w:p w14:paraId="1DFA6DA9" w14:textId="375C5BFA" w:rsidR="001344BF" w:rsidRPr="003D4395" w:rsidRDefault="001344BF" w:rsidP="00C21C0F">
      <w:pPr>
        <w:pStyle w:val="ScheduleText2"/>
        <w:rPr>
          <w:i/>
        </w:rPr>
      </w:pPr>
      <w:r w:rsidRPr="003D4395">
        <w:rPr>
          <w:i/>
        </w:rPr>
        <w:t>[46.2] The Supplier shall, and shall procure that any Sub-Contractor shall, perform and discharge all its obligations in respect of all the Transferring Supplier Employees up to and including the Service Transfer Date and any necessary apportionments in respect of any periodic payments due to them will be made.</w:t>
      </w:r>
    </w:p>
    <w:p w14:paraId="2B4DBA19" w14:textId="3DC46DB8" w:rsidR="001344BF" w:rsidRPr="003D4395" w:rsidRDefault="001344BF" w:rsidP="00C21C0F">
      <w:pPr>
        <w:pStyle w:val="ScheduleText2"/>
        <w:rPr>
          <w:i/>
        </w:rPr>
      </w:pPr>
      <w:bookmarkStart w:id="3" w:name="_Ref112312582"/>
      <w:r w:rsidRPr="003D4395">
        <w:rPr>
          <w:i/>
        </w:rPr>
        <w:t>[46.3] The Supplier shall indemnify and keep the Authority for itself and on behalf of any Replacement Supplier indemnified against any Employee Liabilities in respect of:</w:t>
      </w:r>
      <w:bookmarkEnd w:id="3"/>
    </w:p>
    <w:p w14:paraId="5FE9126B" w14:textId="0118D8A8" w:rsidR="001344BF" w:rsidRPr="003D4395" w:rsidRDefault="001344BF" w:rsidP="00C21C0F">
      <w:pPr>
        <w:pStyle w:val="ScheduleText3"/>
        <w:rPr>
          <w:i/>
        </w:rPr>
      </w:pPr>
      <w:r w:rsidRPr="003D4395">
        <w:rPr>
          <w:i/>
        </w:rPr>
        <w:t>any act or omission by the Supplier or any Sub-Contractor occurring on or before the Service Transfer Date in respect of the Transferring Supplier Employees;</w:t>
      </w:r>
    </w:p>
    <w:p w14:paraId="0B747BB3" w14:textId="4BA0CE17" w:rsidR="001344BF" w:rsidRPr="003D4395" w:rsidRDefault="001344BF" w:rsidP="00C21C0F">
      <w:pPr>
        <w:pStyle w:val="ScheduleText3"/>
        <w:rPr>
          <w:i/>
        </w:rPr>
      </w:pPr>
      <w:r w:rsidRPr="003D4395">
        <w:rPr>
          <w:i/>
        </w:rPr>
        <w:t xml:space="preserve">[46.3.2] any claim made by or in respect of any person employed or formerly employed by the Supplier or any Sub-Contractor other than a Transferring </w:t>
      </w:r>
      <w:r w:rsidRPr="003D4395">
        <w:rPr>
          <w:i/>
        </w:rPr>
        <w:lastRenderedPageBreak/>
        <w:t>Supplier Employee whose employment or claims or liabilities arising out of their employment or its termination transfer to the Authority or any Replacement Supplier pursuant to or by virtue of TUPE or who claim that their employment or those claims or liabilities transfer;</w:t>
      </w:r>
    </w:p>
    <w:p w14:paraId="0EBA39ED" w14:textId="541E31DA" w:rsidR="001344BF" w:rsidRPr="003D4395" w:rsidRDefault="001344BF" w:rsidP="00C21C0F">
      <w:pPr>
        <w:pStyle w:val="ScheduleText3"/>
        <w:rPr>
          <w:i/>
        </w:rPr>
      </w:pPr>
      <w:r w:rsidRPr="003D4395">
        <w:rPr>
          <w:i/>
        </w:rPr>
        <w:t>[46.3.3] any claim made by or in respect of a Transferring Supplier Employee or any appropriate employee representative (as defined in TUPE) of any Transferring Supplier Employee relating to any act or omission of the Supplier or any Sub-Contractor in relation to its or their obligations under TUPE whether occurring before, on or after the Service Transfer Date including any claim relating to its or their obligations under Regulation 13 or 14 of TUPE or in respect of an award of compensation under Regulation 15 of TUPE except to the extent that the liability arises from the Authority</w:t>
      </w:r>
      <w:r w:rsidR="00C21C0F" w:rsidRPr="003D4395">
        <w:rPr>
          <w:i/>
        </w:rPr>
        <w:t>'</w:t>
      </w:r>
      <w:r w:rsidRPr="003D4395">
        <w:rPr>
          <w:i/>
        </w:rPr>
        <w:t>s or any Replacement Supplier</w:t>
      </w:r>
      <w:r w:rsidR="00C21C0F" w:rsidRPr="003D4395">
        <w:rPr>
          <w:i/>
        </w:rPr>
        <w:t>'</w:t>
      </w:r>
      <w:r w:rsidRPr="003D4395">
        <w:rPr>
          <w:i/>
        </w:rPr>
        <w:t>s failure to comply with Regulation 13(4) of TUPE;</w:t>
      </w:r>
    </w:p>
    <w:p w14:paraId="194CFFE8" w14:textId="432AE2C8" w:rsidR="001344BF" w:rsidRPr="003D4395" w:rsidRDefault="001344BF" w:rsidP="00C21C0F">
      <w:pPr>
        <w:pStyle w:val="ScheduleText3"/>
        <w:rPr>
          <w:i/>
        </w:rPr>
      </w:pPr>
      <w:r w:rsidRPr="003D4395">
        <w:rPr>
          <w:i/>
        </w:rPr>
        <w:t xml:space="preserve">[46.3.4] any act or proposal by the Supplier and/or any Sub-Contractor which amounts to a repudiatory breach of contract as referred to in Regulation 4(11) of TUPE and/or to make a substantial change in working conditions of any Transferring Supplier Employee to the material detriment of that Transferring Supplier Employee (and for the purposes of this sub-clause the expressions </w:t>
      </w:r>
      <w:r w:rsidR="00C21C0F" w:rsidRPr="003D4395">
        <w:rPr>
          <w:i/>
        </w:rPr>
        <w:t>"</w:t>
      </w:r>
      <w:r w:rsidRPr="003D4395">
        <w:rPr>
          <w:i/>
        </w:rPr>
        <w:t>repudiatory breach</w:t>
      </w:r>
      <w:r w:rsidR="00C21C0F" w:rsidRPr="003D4395">
        <w:rPr>
          <w:i/>
        </w:rPr>
        <w:t>"</w:t>
      </w:r>
      <w:r w:rsidRPr="003D4395">
        <w:rPr>
          <w:i/>
        </w:rPr>
        <w:t xml:space="preserve">, </w:t>
      </w:r>
      <w:r w:rsidR="00C21C0F" w:rsidRPr="003D4395">
        <w:rPr>
          <w:i/>
        </w:rPr>
        <w:t>"</w:t>
      </w:r>
      <w:r w:rsidRPr="003D4395">
        <w:rPr>
          <w:i/>
        </w:rPr>
        <w:t>substantial change</w:t>
      </w:r>
      <w:r w:rsidR="00C21C0F" w:rsidRPr="003D4395">
        <w:rPr>
          <w:i/>
        </w:rPr>
        <w:t>"</w:t>
      </w:r>
      <w:r w:rsidRPr="003D4395">
        <w:rPr>
          <w:i/>
        </w:rPr>
        <w:t xml:space="preserve"> and </w:t>
      </w:r>
      <w:r w:rsidR="00C21C0F" w:rsidRPr="003D4395">
        <w:rPr>
          <w:i/>
        </w:rPr>
        <w:t>"</w:t>
      </w:r>
      <w:r w:rsidRPr="003D4395">
        <w:rPr>
          <w:i/>
        </w:rPr>
        <w:t>material detriment</w:t>
      </w:r>
      <w:r w:rsidR="00C21C0F" w:rsidRPr="003D4395">
        <w:rPr>
          <w:i/>
        </w:rPr>
        <w:t>"</w:t>
      </w:r>
      <w:r w:rsidRPr="003D4395">
        <w:rPr>
          <w:i/>
        </w:rPr>
        <w:t xml:space="preserve"> shall have the same meanings as for the purposes of Regulation 4(9) and 4(11) of TUPE);</w:t>
      </w:r>
    </w:p>
    <w:p w14:paraId="3A0233B5" w14:textId="763B3439" w:rsidR="001344BF" w:rsidRPr="003D4395" w:rsidRDefault="001344BF" w:rsidP="00C21C0F">
      <w:pPr>
        <w:pStyle w:val="ScheduleText3"/>
        <w:rPr>
          <w:i/>
        </w:rPr>
      </w:pPr>
      <w:r w:rsidRPr="003D4395">
        <w:rPr>
          <w:i/>
        </w:rPr>
        <w:t>[46.3.5] any statement communicated to or action undertaken by the Supplier (and/or any Sub-Contractor) to, or in respect of, any Transferring Supplier Employee on or before the Service Transfer Date regarding the Service Transfer which has not been agreed in advance with the Authority in writing;</w:t>
      </w:r>
    </w:p>
    <w:p w14:paraId="01868B16" w14:textId="7C48DB35" w:rsidR="001344BF" w:rsidRPr="003D4395" w:rsidRDefault="001344BF" w:rsidP="00C21C0F">
      <w:pPr>
        <w:pStyle w:val="ScheduleText3"/>
        <w:rPr>
          <w:i/>
        </w:rPr>
      </w:pPr>
      <w:r w:rsidRPr="003D4395">
        <w:rPr>
          <w:i/>
        </w:rPr>
        <w:t>[46.3.6] any proposed change by the Supplier (and/or any Sub-Contractor) in the working conditions or terms and conditions of employment of any Transferring Supplier Employees to take effect after the Service Transfer Date (including any claim for constructive dismissal), whether such change is proposed before or after the Service Transfer Date;</w:t>
      </w:r>
    </w:p>
    <w:p w14:paraId="219286CA" w14:textId="3C7AB83E" w:rsidR="001344BF" w:rsidRPr="003D4395" w:rsidRDefault="001344BF" w:rsidP="00C21C0F">
      <w:pPr>
        <w:pStyle w:val="ScheduleText3"/>
        <w:rPr>
          <w:i/>
        </w:rPr>
      </w:pPr>
      <w:r w:rsidRPr="003D4395">
        <w:rPr>
          <w:i/>
        </w:rPr>
        <w:t>[46.3.7] a failure of the Supplier to discharge or procure the discharge of all wages, salaries and all other benefits and all PAYE tax deductions and National Insurance contributions relating to the Transferring Supplier Employees in respect of the period on or before the Service Transfer Date;</w:t>
      </w:r>
    </w:p>
    <w:p w14:paraId="0D49A4EA" w14:textId="7B7C1E6F" w:rsidR="001344BF" w:rsidRPr="003D4395" w:rsidRDefault="001344BF" w:rsidP="00C21C0F">
      <w:pPr>
        <w:pStyle w:val="ScheduleText3"/>
        <w:rPr>
          <w:i/>
        </w:rPr>
      </w:pPr>
      <w:r w:rsidRPr="003D4395">
        <w:rPr>
          <w:i/>
        </w:rPr>
        <w:t>[46.3.8] any fact or matter concerning or arising from the Transferring Supplier Employees employment, or the termination thereof, on or before the Service Transfer Date including any claim for a redundancy payment;</w:t>
      </w:r>
    </w:p>
    <w:p w14:paraId="5D486675" w14:textId="3529B266" w:rsidR="001344BF" w:rsidRPr="003D4395" w:rsidRDefault="001344BF" w:rsidP="00C21C0F">
      <w:pPr>
        <w:pStyle w:val="ScheduleText3"/>
        <w:rPr>
          <w:i/>
        </w:rPr>
      </w:pPr>
      <w:r w:rsidRPr="003D4395">
        <w:rPr>
          <w:i/>
        </w:rPr>
        <w:t>[46.3.9] any breach or non-observance by the Supplier (and/or its Sub-Contractors) during the period prior to the Service Transfer Date of any collective agreement or other custom or practice with a trade union or staff association in respect of any Transferring Supplier Employees; and</w:t>
      </w:r>
    </w:p>
    <w:p w14:paraId="3D8F769A" w14:textId="10E0CF7A" w:rsidR="001344BF" w:rsidRPr="003D4395" w:rsidRDefault="001344BF" w:rsidP="00C21C0F">
      <w:pPr>
        <w:pStyle w:val="ScheduleText3"/>
        <w:rPr>
          <w:i/>
        </w:rPr>
      </w:pPr>
      <w:r w:rsidRPr="003D4395">
        <w:rPr>
          <w:i/>
        </w:rPr>
        <w:t>[46.3.10] any act, proposal or communication made by:</w:t>
      </w:r>
    </w:p>
    <w:p w14:paraId="43C5B6E1" w14:textId="7C4FBFFA" w:rsidR="001344BF" w:rsidRPr="003D4395" w:rsidRDefault="001344BF" w:rsidP="00C21C0F">
      <w:pPr>
        <w:pStyle w:val="ScheduleText4"/>
        <w:rPr>
          <w:i/>
        </w:rPr>
      </w:pPr>
      <w:r w:rsidRPr="003D4395">
        <w:rPr>
          <w:i/>
        </w:rPr>
        <w:t>the Supplier and/or its Sub-Contractors; and/or</w:t>
      </w:r>
    </w:p>
    <w:p w14:paraId="1305B3C7" w14:textId="5821EC09" w:rsidR="001344BF" w:rsidRPr="003D4395" w:rsidRDefault="001344BF" w:rsidP="00C21C0F">
      <w:pPr>
        <w:pStyle w:val="ScheduleText4"/>
        <w:rPr>
          <w:i/>
        </w:rPr>
      </w:pPr>
      <w:r w:rsidRPr="003D4395">
        <w:rPr>
          <w:i/>
        </w:rPr>
        <w:t>the Authority or the Replacement Supplier or either of their sub-contractors (which is made as a result of any act, proposal or communication made by the Supplier and/or its Sub-Contractors),</w:t>
      </w:r>
    </w:p>
    <w:p w14:paraId="5CCE8B32" w14:textId="21524FD1" w:rsidR="001344BF" w:rsidRDefault="001344BF" w:rsidP="003D4395">
      <w:pPr>
        <w:pStyle w:val="STNBodyText3"/>
      </w:pPr>
      <w:r w:rsidRPr="003D4395">
        <w:rPr>
          <w:i/>
        </w:rPr>
        <w:t>whether before or after the Service Transfer Date which relates to pension provision for any Transferring Supplier Employee.</w:t>
      </w:r>
      <w:r w:rsidR="00C21C0F">
        <w:t>"</w:t>
      </w:r>
    </w:p>
    <w:p w14:paraId="7ABED5F3" w14:textId="19C8E8B8" w:rsidR="001344BF" w:rsidRDefault="001344BF" w:rsidP="00C21C0F">
      <w:pPr>
        <w:pStyle w:val="ScheduleText2"/>
      </w:pPr>
      <w:r>
        <w:t xml:space="preserve">The Supplier shall be liable for and indemnify and keep indemnified the Authority and any Third Party Employer in full on demand from and against any Employment Liabilities arising </w:t>
      </w:r>
      <w:r>
        <w:lastRenderedPageBreak/>
        <w:t>from and including the date of any Relevant Transfer, including those arising from or as a consequence of:</w:t>
      </w:r>
    </w:p>
    <w:p w14:paraId="0622D4D9" w14:textId="52D90455" w:rsidR="001344BF" w:rsidRDefault="001344BF" w:rsidP="00C21C0F">
      <w:pPr>
        <w:pStyle w:val="ScheduleText3"/>
      </w:pPr>
      <w:r>
        <w:t>any proposed changes to terms and conditions of employment the Supplier or any Sub-Contractor may consider taking on or after the Service Commencement Date;</w:t>
      </w:r>
    </w:p>
    <w:p w14:paraId="014C4F32" w14:textId="7F43EFB2" w:rsidR="001344BF" w:rsidRDefault="001344BF" w:rsidP="00C21C0F">
      <w:pPr>
        <w:pStyle w:val="ScheduleText3"/>
      </w:pPr>
      <w:r>
        <w:t xml:space="preserve">any of the employees of any </w:t>
      </w:r>
      <w:proofErr w:type="gramStart"/>
      <w:r>
        <w:t>Third Party</w:t>
      </w:r>
      <w:proofErr w:type="gramEnd"/>
      <w:r>
        <w:t xml:space="preserve"> Employer (including Third Party Employees) informing the Authority and/or any Third Party Employer that they object to being employed by the Supplier or any Sub-Contractor; and</w:t>
      </w:r>
    </w:p>
    <w:p w14:paraId="6786D3C7" w14:textId="06EDA357" w:rsidR="001344BF" w:rsidRDefault="001344BF" w:rsidP="00C21C0F">
      <w:pPr>
        <w:pStyle w:val="ScheduleText3"/>
      </w:pPr>
      <w:r>
        <w:t xml:space="preserve">any change in identity of the </w:t>
      </w:r>
      <w:proofErr w:type="gramStart"/>
      <w:r>
        <w:t>Third Party</w:t>
      </w:r>
      <w:proofErr w:type="gramEnd"/>
      <w:r>
        <w:t xml:space="preserve"> Employees</w:t>
      </w:r>
      <w:r w:rsidR="00C21C0F">
        <w:t>'</w:t>
      </w:r>
      <w:r>
        <w:t xml:space="preserve"> employer as a result of the operation of the Employment Regulations or as a result of any measures the Supplier or any Sub-Contractor may </w:t>
      </w:r>
      <w:r w:rsidR="000C4C90">
        <w:t>envisage</w:t>
      </w:r>
      <w:r>
        <w:t xml:space="preserve"> taking on or after the Service Commencement Date.</w:t>
      </w:r>
    </w:p>
    <w:p w14:paraId="3A77765A" w14:textId="2E7026A5" w:rsidR="001344BF" w:rsidRDefault="001344BF" w:rsidP="00C21C0F">
      <w:pPr>
        <w:pStyle w:val="ScheduleText2"/>
      </w:pPr>
      <w:r>
        <w:t>The Supplier shall be liable for and indemnify and keep indemnified in full on demand the Authority and any Third Party Employer from and against any failure to meet all remuneration, benefits, entitlements and outgoings for the Third Party Employees, and any other person who is or will be employed or engaged by the Supplier in connection with the provision of the Services, including all wages, holiday pay, bonuses, commissions, payments of PAYE, national insurance contributions, pensions contributions, termination costs and otherwise from and including the date of any Relevant Transfer.</w:t>
      </w:r>
    </w:p>
    <w:p w14:paraId="14041FB5" w14:textId="439DFC52" w:rsidR="001344BF" w:rsidRDefault="001344BF" w:rsidP="00C21C0F">
      <w:pPr>
        <w:pStyle w:val="ScheduleText2"/>
      </w:pPr>
      <w:r>
        <w:t xml:space="preserve">The Supplier shall immediately on request by the Authority and/or the Third Party Employer provide details of any measures that the Supplier envisages it will take in relation to any Third Party Employees, including any proposed changes to terms and conditions of employment. </w:t>
      </w:r>
      <w:r w:rsidR="00146B1A">
        <w:t xml:space="preserve"> </w:t>
      </w:r>
      <w:r>
        <w:t xml:space="preserve">If there are no measures the Supplier will give confirmation of that fact and shall indemnify the Authority and any </w:t>
      </w:r>
      <w:r w:rsidR="00F21E8F">
        <w:t>Third Party</w:t>
      </w:r>
      <w:r>
        <w:t xml:space="preserve"> Employer in full on demand from and against all Employment Liabilities resulting from any failure by it to comply with this obligation.</w:t>
      </w:r>
    </w:p>
    <w:p w14:paraId="7D412164" w14:textId="341C3D18" w:rsidR="001344BF" w:rsidRDefault="00971AB1" w:rsidP="00936E65">
      <w:pPr>
        <w:pStyle w:val="ScheduleText1"/>
        <w:keepNext/>
      </w:pPr>
      <w:bookmarkStart w:id="4" w:name="_Ref112313148"/>
      <w:r>
        <w:t xml:space="preserve">Application of the Employment Regulations on termination or at the end of the </w:t>
      </w:r>
      <w:r w:rsidR="00AB59D5">
        <w:t>T</w:t>
      </w:r>
      <w:r>
        <w:t>erm</w:t>
      </w:r>
      <w:bookmarkEnd w:id="4"/>
    </w:p>
    <w:p w14:paraId="46AAF3D6" w14:textId="6B61B2BD" w:rsidR="001344BF" w:rsidRDefault="001344BF" w:rsidP="00936E65">
      <w:pPr>
        <w:pStyle w:val="STNBodyText1"/>
      </w:pPr>
      <w:r>
        <w:t>This Framework Agreement envisages that, following commencement of the provision of the Services, the identity of the provider of the Services (or any part of the Services) may change (whether as a result of termination of this Framework Agreement, or part of it, or otherwise) resulting in the Services or similar services being undertaken by the Authority or a Nominated Supplier.</w:t>
      </w:r>
      <w:r w:rsidR="00146B1A">
        <w:t xml:space="preserve"> </w:t>
      </w:r>
      <w:r>
        <w:t xml:space="preserve"> Such change in the identity of the supplier of such services shall be a (</w:t>
      </w:r>
      <w:r w:rsidRPr="00936E65">
        <w:rPr>
          <w:rStyle w:val="STNBodyTextBoldChar"/>
        </w:rPr>
        <w:t>Service Transfer</w:t>
      </w:r>
      <w:r>
        <w:t>). The Parties acknowledge that a Service Transfer may be a Relevant Transfer and, in such event, the Authority or a Nominated Supplier (and/or any NS Sub-Contractor) will inherit liabilities in respect of the Transferring Supplier Employees. Accordingly, the Employment Regulations may apply.</w:t>
      </w:r>
    </w:p>
    <w:p w14:paraId="275931FC" w14:textId="74E2B66D" w:rsidR="001344BF" w:rsidRDefault="00936E65" w:rsidP="00936E65">
      <w:pPr>
        <w:pStyle w:val="ScheduleText1"/>
        <w:keepNext/>
      </w:pPr>
      <w:r>
        <w:t>Pre-</w:t>
      </w:r>
      <w:r w:rsidR="00341F74">
        <w:t>S</w:t>
      </w:r>
      <w:r>
        <w:t xml:space="preserve">ervice </w:t>
      </w:r>
      <w:r w:rsidR="00341F74">
        <w:t>T</w:t>
      </w:r>
      <w:r>
        <w:t>ransfer obligations</w:t>
      </w:r>
    </w:p>
    <w:p w14:paraId="23DF50D6" w14:textId="5C3960FC" w:rsidR="001344BF" w:rsidRDefault="001344BF" w:rsidP="00936E65">
      <w:pPr>
        <w:pStyle w:val="ScheduleText2"/>
        <w:keepNext/>
      </w:pPr>
      <w:bookmarkStart w:id="5" w:name="_Ref112321328"/>
      <w:r>
        <w:t>The Supplier agrees that within twenty (20) Working Days of the earliest of:</w:t>
      </w:r>
      <w:bookmarkEnd w:id="5"/>
    </w:p>
    <w:p w14:paraId="492CF5BD" w14:textId="00F60EB7" w:rsidR="001344BF" w:rsidRDefault="001344BF" w:rsidP="00C21C0F">
      <w:pPr>
        <w:pStyle w:val="ScheduleText3"/>
      </w:pPr>
      <w:r>
        <w:t>receipt of a notification from the Authority of a Service Transfer or intended Service Transfer;</w:t>
      </w:r>
    </w:p>
    <w:p w14:paraId="5CDC1EE3" w14:textId="494A6526" w:rsidR="001344BF" w:rsidRDefault="001344BF" w:rsidP="00C21C0F">
      <w:pPr>
        <w:pStyle w:val="ScheduleText3"/>
      </w:pPr>
      <w:r>
        <w:t>receipt of the giving of notice of early termination of this Framework Agreement or any part of it;</w:t>
      </w:r>
    </w:p>
    <w:p w14:paraId="0399D265" w14:textId="078C3471" w:rsidR="001344BF" w:rsidRDefault="001344BF" w:rsidP="00C21C0F">
      <w:pPr>
        <w:pStyle w:val="ScheduleText3"/>
      </w:pPr>
      <w:r>
        <w:t>the date which is twelve (12) months before the end of the Term; or</w:t>
      </w:r>
    </w:p>
    <w:p w14:paraId="3F291DB2" w14:textId="151689FA" w:rsidR="001344BF" w:rsidRDefault="001344BF" w:rsidP="00C21C0F">
      <w:pPr>
        <w:pStyle w:val="ScheduleText3"/>
      </w:pPr>
      <w:r>
        <w:t>receipt of a written request of the Authority at any time (provided that the Authority shall only be entitled to make one such request in any six (6) month period),</w:t>
      </w:r>
    </w:p>
    <w:p w14:paraId="27650790" w14:textId="10E44935" w:rsidR="001344BF" w:rsidRDefault="001344BF" w:rsidP="00936E65">
      <w:pPr>
        <w:pStyle w:val="STNBodyText1"/>
      </w:pPr>
      <w:r>
        <w:t>it will provide the Supplier</w:t>
      </w:r>
      <w:r w:rsidR="00C21C0F">
        <w:t>'</w:t>
      </w:r>
      <w:r>
        <w:t xml:space="preserve">s Provisional Staff List and the Staffing Information to the Authority and/or, at the direction of the Authority, to a Nominated Supplier (or prospective Nominated </w:t>
      </w:r>
      <w:r>
        <w:lastRenderedPageBreak/>
        <w:t>Supplier) and it will provide an updated Supplier</w:t>
      </w:r>
      <w:r w:rsidR="00C21C0F">
        <w:t>'</w:t>
      </w:r>
      <w:r>
        <w:t>s Provisional Staff List at such intervals as are reasonably requested by the Authority.</w:t>
      </w:r>
    </w:p>
    <w:p w14:paraId="69DFE73E" w14:textId="3732DE80" w:rsidR="001344BF" w:rsidRDefault="001344BF" w:rsidP="00C21C0F">
      <w:pPr>
        <w:pStyle w:val="ScheduleText2"/>
      </w:pPr>
      <w:r>
        <w:t>At least twenty eight (28) Working Days prior to the Service Transfer Date the Supplier shall prepare and provide to the Authority and/or, at the direction of the Authority the Nominated Supplier (and/or any NS Sub-Contractor), the Supplier</w:t>
      </w:r>
      <w:r w:rsidR="00C21C0F">
        <w:t>'</w:t>
      </w:r>
      <w:r>
        <w:t>s Final Staff List and Staffing Information, which the Supplier hereby warrants shall be complete and accurate in all material respects.</w:t>
      </w:r>
    </w:p>
    <w:p w14:paraId="4DB71DC0" w14:textId="0EC1D262" w:rsidR="001344BF" w:rsidRDefault="001344BF" w:rsidP="00C21C0F">
      <w:pPr>
        <w:pStyle w:val="ScheduleText2"/>
      </w:pPr>
      <w:r>
        <w:t>Subject to compliance with the Data Protection Legislation the Authority shall be permitted to use and disclose the Supplier</w:t>
      </w:r>
      <w:r w:rsidR="00C21C0F">
        <w:t>'</w:t>
      </w:r>
      <w:r>
        <w:t>s Provisional Staff List, the Supplier</w:t>
      </w:r>
      <w:r w:rsidR="00C21C0F">
        <w:t>'</w:t>
      </w:r>
      <w:r>
        <w:t>s Final Staff List and the Staffing Information for informing any Award Questionnaire Response or other prospective Nominated Supplier for any services which are substantially the same type of services (or any part thereof) as the Services, provided that the Authority imposes on such third party obligations of confidence that are no less onerous than the Authority has to the Supplier in relation to that information.</w:t>
      </w:r>
    </w:p>
    <w:p w14:paraId="04FD1BA1" w14:textId="5597E6EB" w:rsidR="001344BF" w:rsidRDefault="001344BF" w:rsidP="00C21C0F">
      <w:pPr>
        <w:pStyle w:val="ScheduleText2"/>
      </w:pPr>
      <w:r>
        <w:t>Upon reasonable request by the Authority and subject to compliance with the Data Protection Legislation, the Supplier shall provide the Authority or at the request of the Authority, the Nominated Supplier, with access (on reasonable notice and during normal working hours) to such employment records as the Authority reasonably requests and will allow the Authority or the Nominated Supplier (and/or any NS Sub-Contractor) to have copies of any such documents.</w:t>
      </w:r>
    </w:p>
    <w:p w14:paraId="7D19B0E6" w14:textId="0545C1FB" w:rsidR="001344BF" w:rsidRDefault="001344BF" w:rsidP="00C21C0F">
      <w:pPr>
        <w:pStyle w:val="ScheduleText2"/>
      </w:pPr>
      <w:r>
        <w:t>The Supplier warrants that the Supplier</w:t>
      </w:r>
      <w:r w:rsidR="00C21C0F">
        <w:t>'</w:t>
      </w:r>
      <w:r>
        <w:t>s Provisional Staff List, the Supplier</w:t>
      </w:r>
      <w:r w:rsidR="00C21C0F">
        <w:t>'</w:t>
      </w:r>
      <w:r>
        <w:t>s Final Staff List and the Staffing Information will be true and accurate and complete in all material respects.</w:t>
      </w:r>
    </w:p>
    <w:p w14:paraId="5DA45759" w14:textId="287F332C" w:rsidR="001344BF" w:rsidRDefault="001344BF" w:rsidP="00C21C0F">
      <w:pPr>
        <w:pStyle w:val="ScheduleText2"/>
      </w:pPr>
      <w:r>
        <w:t>From the date of the earliest event or date referred to in Paragraph</w:t>
      </w:r>
      <w:r w:rsidR="000C4C90">
        <w:t xml:space="preserve"> </w:t>
      </w:r>
      <w:r w:rsidR="00826F74">
        <w:fldChar w:fldCharType="begin"/>
      </w:r>
      <w:r w:rsidR="00826F74">
        <w:instrText xml:space="preserve"> REF _Ref112321328 \r \h </w:instrText>
      </w:r>
      <w:r w:rsidR="00826F74">
        <w:fldChar w:fldCharType="separate"/>
      </w:r>
      <w:r w:rsidR="00F865DA">
        <w:t>4.1</w:t>
      </w:r>
      <w:r w:rsidR="00826F74">
        <w:fldChar w:fldCharType="end"/>
      </w:r>
      <w:r>
        <w:t xml:space="preserve"> the Supplier agrees that it will not (and it shall procure that any Sub-Contractor will not), other than in the ordinary course of business, assign any person to the provision of the Services (or the relevant part) which is the subject of a Service Transfer who is not listed in the Supplier</w:t>
      </w:r>
      <w:r w:rsidR="00C21C0F">
        <w:t>'</w:t>
      </w:r>
      <w:r>
        <w:t>s Provisional Staff List and will not, other than in the ordinary course of business or with the prior written consent  of the Authority (with the Authority having the sole and absolute right to grant or deny such request):</w:t>
      </w:r>
    </w:p>
    <w:p w14:paraId="04B7CB7A" w14:textId="659C74A3" w:rsidR="001344BF" w:rsidRDefault="001344BF" w:rsidP="00C21C0F">
      <w:pPr>
        <w:pStyle w:val="ScheduleText3"/>
      </w:pPr>
      <w:bookmarkStart w:id="6" w:name="_Ref112312960"/>
      <w:r>
        <w:t>increase the total number of employees listed on the Supplier</w:t>
      </w:r>
      <w:r w:rsidR="00C21C0F">
        <w:t>'</w:t>
      </w:r>
      <w:r>
        <w:t>s Provisional Staff List save for fulfilling assignments and projects previously scheduled and agreed;</w:t>
      </w:r>
      <w:bookmarkEnd w:id="6"/>
    </w:p>
    <w:p w14:paraId="1A05A824" w14:textId="1DA88F15" w:rsidR="001344BF" w:rsidRDefault="001344BF" w:rsidP="00C21C0F">
      <w:pPr>
        <w:pStyle w:val="ScheduleText3"/>
      </w:pPr>
      <w:r>
        <w:t>make, propose or permit any material changes to the terms and conditions of employment of any employees listed on the Supplier</w:t>
      </w:r>
      <w:r w:rsidR="00C21C0F">
        <w:t>'</w:t>
      </w:r>
      <w:r>
        <w:t>s Provisional Staff List;</w:t>
      </w:r>
    </w:p>
    <w:p w14:paraId="661035FB" w14:textId="212265E5" w:rsidR="001344BF" w:rsidRDefault="001344BF" w:rsidP="00C21C0F">
      <w:pPr>
        <w:pStyle w:val="ScheduleText3"/>
      </w:pPr>
      <w:bookmarkStart w:id="7" w:name="_Ref112312966"/>
      <w:r>
        <w:t>increase the proportion of working time spent on the Services (or the relevant part) by any of the Supplier Staff listed on the Supplier</w:t>
      </w:r>
      <w:r w:rsidR="00C21C0F">
        <w:t>'</w:t>
      </w:r>
      <w:r>
        <w:t>s Provisional Staff List save for fulfilling assignments and projects previously scheduled and agreed;</w:t>
      </w:r>
      <w:bookmarkEnd w:id="7"/>
    </w:p>
    <w:p w14:paraId="16F3D446" w14:textId="3527A0A1" w:rsidR="001344BF" w:rsidRDefault="001344BF" w:rsidP="00C21C0F">
      <w:pPr>
        <w:pStyle w:val="ScheduleText3"/>
      </w:pPr>
      <w:r>
        <w:t>introduce any new contractual or customary practice concerning the making of any lump sum payment on the termination of employment of any employees listed on the Supplier</w:t>
      </w:r>
      <w:r w:rsidR="00C21C0F">
        <w:t>'</w:t>
      </w:r>
      <w:r>
        <w:t>s Provisional Staff List; or</w:t>
      </w:r>
    </w:p>
    <w:p w14:paraId="23233F19" w14:textId="49A55C50" w:rsidR="001344BF" w:rsidRDefault="001344BF" w:rsidP="00C21C0F">
      <w:pPr>
        <w:pStyle w:val="ScheduleText3"/>
      </w:pPr>
      <w:r>
        <w:t>replace any Supplier Staff listed on the Supplier</w:t>
      </w:r>
      <w:r w:rsidR="00C21C0F">
        <w:t>'</w:t>
      </w:r>
      <w:r>
        <w:t>s Provisional Staff List or deploy any other person to perform the Services (or the relevant part) or terminate or give notice to terminate the employment or contracts of any persons on the Supplier</w:t>
      </w:r>
      <w:r w:rsidR="00C21C0F">
        <w:t>'</w:t>
      </w:r>
      <w:r>
        <w:t>s Provisional Staff List save for:</w:t>
      </w:r>
    </w:p>
    <w:p w14:paraId="1A38685E" w14:textId="7A84396F" w:rsidR="001344BF" w:rsidRDefault="001344BF" w:rsidP="00C21C0F">
      <w:pPr>
        <w:pStyle w:val="ScheduleText4"/>
      </w:pPr>
      <w:r>
        <w:t xml:space="preserve">the execution of assigned operations as detailed in Paragraphs </w:t>
      </w:r>
      <w:r w:rsidR="005B6126">
        <w:fldChar w:fldCharType="begin"/>
      </w:r>
      <w:r w:rsidR="005B6126">
        <w:instrText xml:space="preserve"> REF _Ref112312960 \r \h </w:instrText>
      </w:r>
      <w:r w:rsidR="005B6126">
        <w:fldChar w:fldCharType="separate"/>
      </w:r>
      <w:r w:rsidR="00F865DA">
        <w:t>4.6.1</w:t>
      </w:r>
      <w:r w:rsidR="005B6126">
        <w:fldChar w:fldCharType="end"/>
      </w:r>
      <w:r>
        <w:t xml:space="preserve"> and </w:t>
      </w:r>
      <w:r w:rsidR="005B6126">
        <w:fldChar w:fldCharType="begin"/>
      </w:r>
      <w:r w:rsidR="005B6126">
        <w:instrText xml:space="preserve"> REF _Ref112312966 \r \h </w:instrText>
      </w:r>
      <w:r w:rsidR="005B6126">
        <w:fldChar w:fldCharType="separate"/>
      </w:r>
      <w:r w:rsidR="00F865DA">
        <w:t>4.6.3</w:t>
      </w:r>
      <w:r w:rsidR="005B6126">
        <w:fldChar w:fldCharType="end"/>
      </w:r>
      <w:r>
        <w:t>; and</w:t>
      </w:r>
    </w:p>
    <w:p w14:paraId="0108A02A" w14:textId="4224289D" w:rsidR="001344BF" w:rsidRDefault="001344BF" w:rsidP="00C21C0F">
      <w:pPr>
        <w:pStyle w:val="ScheduleText4"/>
      </w:pPr>
      <w:r>
        <w:t>replacing voluntary resignations or staff terminated by due disciplinary process to satisfy the fulfilment of previously agreed work streams provided that any replacement is employed on the same terms and conditions of employment as the person he/she replaces.</w:t>
      </w:r>
    </w:p>
    <w:p w14:paraId="42F51FB5" w14:textId="391F6F73" w:rsidR="001344BF" w:rsidRDefault="001344BF" w:rsidP="00C21C0F">
      <w:pPr>
        <w:pStyle w:val="ScheduleText2"/>
      </w:pPr>
      <w:r>
        <w:lastRenderedPageBreak/>
        <w:t>The Supplier will promptly notify the Authority and/or, at the direction of the Authority, the Nominated Supplier of any notice to terminate employment given to the Supplier or any Sub-Contractor or received from any persons listed on the Supplier</w:t>
      </w:r>
      <w:r w:rsidR="00C21C0F">
        <w:t>'</w:t>
      </w:r>
      <w:r>
        <w:t>s Provisional Staff List regardless of when such notice takes effect.</w:t>
      </w:r>
    </w:p>
    <w:p w14:paraId="50CE424A" w14:textId="7A50EA84" w:rsidR="001344BF" w:rsidRDefault="001344BF" w:rsidP="00C21C0F">
      <w:pPr>
        <w:pStyle w:val="ScheduleText2"/>
      </w:pPr>
      <w:r>
        <w:t>At least fourteen (14) Working Days before the expected Service Transfer Date, the Supplier will provide to the Authority or any Nominated Supplier (and any NS Sub-Contractor), in respect of each person on the Supplier</w:t>
      </w:r>
      <w:r w:rsidR="00C21C0F">
        <w:t>'</w:t>
      </w:r>
      <w:r>
        <w:t>s Final Staff List who is a Transferring Employee:</w:t>
      </w:r>
    </w:p>
    <w:p w14:paraId="13D1E687" w14:textId="6650048A" w:rsidR="001344BF" w:rsidRDefault="001344BF" w:rsidP="00C21C0F">
      <w:pPr>
        <w:pStyle w:val="ScheduleText3"/>
      </w:pPr>
      <w:r>
        <w:t>the most recent month</w:t>
      </w:r>
      <w:r w:rsidR="00C21C0F">
        <w:t>'</w:t>
      </w:r>
      <w:r>
        <w:t xml:space="preserve">s copy </w:t>
      </w:r>
      <w:proofErr w:type="gramStart"/>
      <w:r>
        <w:t>pay</w:t>
      </w:r>
      <w:proofErr w:type="gramEnd"/>
      <w:r>
        <w:t xml:space="preserve"> slip data;</w:t>
      </w:r>
    </w:p>
    <w:p w14:paraId="7685941E" w14:textId="3FBF67E8" w:rsidR="001344BF" w:rsidRDefault="001344BF" w:rsidP="00C21C0F">
      <w:pPr>
        <w:pStyle w:val="ScheduleText3"/>
      </w:pPr>
      <w:r>
        <w:t>details of cumulative pay for tax and pension purposes;</w:t>
      </w:r>
    </w:p>
    <w:p w14:paraId="7D90433F" w14:textId="0D23253B" w:rsidR="001344BF" w:rsidRDefault="001344BF" w:rsidP="00C21C0F">
      <w:pPr>
        <w:pStyle w:val="ScheduleText3"/>
      </w:pPr>
      <w:r>
        <w:t>details of cumulative tax paid;</w:t>
      </w:r>
    </w:p>
    <w:p w14:paraId="2270CDF0" w14:textId="64FEEE3B" w:rsidR="001344BF" w:rsidRDefault="001344BF" w:rsidP="00C21C0F">
      <w:pPr>
        <w:pStyle w:val="ScheduleText3"/>
      </w:pPr>
      <w:r>
        <w:t>tax code;</w:t>
      </w:r>
    </w:p>
    <w:p w14:paraId="5C992203" w14:textId="63265B2D" w:rsidR="001344BF" w:rsidRDefault="001344BF" w:rsidP="00C21C0F">
      <w:pPr>
        <w:pStyle w:val="ScheduleText3"/>
      </w:pPr>
      <w:r>
        <w:t>details of any voluntary deductions from pay; and</w:t>
      </w:r>
    </w:p>
    <w:p w14:paraId="79BAC546" w14:textId="7860C43A" w:rsidR="001344BF" w:rsidRDefault="001344BF" w:rsidP="00C21C0F">
      <w:pPr>
        <w:pStyle w:val="ScheduleText3"/>
      </w:pPr>
      <w:r>
        <w:t>bank/building society account details for payroll purposes.</w:t>
      </w:r>
    </w:p>
    <w:p w14:paraId="0D2EF5C2" w14:textId="7DBC53B0" w:rsidR="001344BF" w:rsidRDefault="001344BF" w:rsidP="00C21C0F">
      <w:pPr>
        <w:pStyle w:val="ScheduleText2"/>
      </w:pPr>
      <w:bookmarkStart w:id="8" w:name="_Ref112312992"/>
      <w:r>
        <w:t xml:space="preserve">The Supplier warrants for itself and for and on behalf of the Sub-Contractors that they have in all respects complied with and shall continue to comply with all obligations under the Asylum and Immigration Act 1996, the Immigration, Asylum and Nationality Act 2006 and/or the Immigration (Restrictions on Employment) Order 2007 (as applicable and amended) and has obtained evidence that all personnel have permission to work in the United Kingdom and where applicable, secured a statutory excuse to illegal working in respect of each personnel up to and including the Service Transfer Date. The Supplier shall indemnify and keep the Authority and the Nominated Supplier and any NS Sub-Contractor indemnified in full and on demand against any Employee Liabilities incurred (or to be incurred) by them and which arise out of or in connection with the breach of this Paragraph </w:t>
      </w:r>
      <w:r w:rsidR="005B6126">
        <w:fldChar w:fldCharType="begin"/>
      </w:r>
      <w:r w:rsidR="005B6126">
        <w:instrText xml:space="preserve"> REF _Ref112312992 \r \h </w:instrText>
      </w:r>
      <w:r w:rsidR="005B6126">
        <w:fldChar w:fldCharType="separate"/>
      </w:r>
      <w:r w:rsidR="00F865DA">
        <w:t>4.9</w:t>
      </w:r>
      <w:r w:rsidR="005B6126">
        <w:fldChar w:fldCharType="end"/>
      </w:r>
      <w:r>
        <w:t>.</w:t>
      </w:r>
      <w:bookmarkEnd w:id="8"/>
    </w:p>
    <w:p w14:paraId="7F24303C" w14:textId="21D9155D" w:rsidR="001344BF" w:rsidRDefault="002D3A9D" w:rsidP="00936E65">
      <w:pPr>
        <w:pStyle w:val="ScheduleText1"/>
        <w:keepNext/>
      </w:pPr>
      <w:r>
        <w:t>The Supplier's indemnity</w:t>
      </w:r>
    </w:p>
    <w:p w14:paraId="2A5B7B57" w14:textId="3FECAA29" w:rsidR="001344BF" w:rsidRDefault="001344BF" w:rsidP="002D3A9D">
      <w:pPr>
        <w:pStyle w:val="ScheduleText2"/>
        <w:keepNext/>
      </w:pPr>
      <w:r>
        <w:t xml:space="preserve">In connection with a Relevant Transfer under Paragraph </w:t>
      </w:r>
      <w:r w:rsidR="00E84CFB">
        <w:fldChar w:fldCharType="begin"/>
      </w:r>
      <w:r w:rsidR="00E84CFB">
        <w:instrText xml:space="preserve"> REF _Ref112313148 \r \h </w:instrText>
      </w:r>
      <w:r w:rsidR="00E84CFB">
        <w:fldChar w:fldCharType="separate"/>
      </w:r>
      <w:r w:rsidR="00F865DA">
        <w:t>3</w:t>
      </w:r>
      <w:r w:rsidR="00E84CFB">
        <w:fldChar w:fldCharType="end"/>
      </w:r>
      <w:r>
        <w:t>, the Parties agree that:</w:t>
      </w:r>
    </w:p>
    <w:p w14:paraId="129770BB" w14:textId="3E6D4134" w:rsidR="001344BF" w:rsidRDefault="001344BF" w:rsidP="00C21C0F">
      <w:pPr>
        <w:pStyle w:val="ScheduleText3"/>
      </w:pPr>
      <w:r>
        <w:t>the Supplier shall (and shall procure that any Sub-Contractor shall) perform and discharge all its obligations in respect of all of the Transferring Supplier Employees and their representatives for its own account up to and including the Service Transfer Date. The Supplier will indemnify the Authority and any Nominated Supplier and any NS Sub-Contractor in full on demand from and against all Employment Liabilities arising from the Supplier</w:t>
      </w:r>
      <w:r w:rsidR="00C21C0F">
        <w:t>'</w:t>
      </w:r>
      <w:r>
        <w:t>s failure to perform and discharge any such obligation and against any Employment Liabilities in respect of the Transferring Supplier Employees arising from or as a result of:</w:t>
      </w:r>
    </w:p>
    <w:p w14:paraId="56CC6B48" w14:textId="50B852AF" w:rsidR="001344BF" w:rsidRDefault="001344BF" w:rsidP="00C21C0F">
      <w:pPr>
        <w:pStyle w:val="ScheduleText4"/>
      </w:pPr>
      <w:r>
        <w:t>any act or omission by the Supplier or any Sub-Contractor occurring on or before the Service Transfer Date or any other matter, event or circumstance occurring or having its origin before the Service Transfer Date save simply for accrual of service before that date;</w:t>
      </w:r>
    </w:p>
    <w:p w14:paraId="7B3C8F94" w14:textId="3070C0B6" w:rsidR="001344BF" w:rsidRDefault="001344BF" w:rsidP="00C21C0F">
      <w:pPr>
        <w:pStyle w:val="ScheduleText4"/>
      </w:pPr>
      <w:r>
        <w:t>all and any Employment Liabilities in respect of all emoluments and outgoings in relation to the Transferring Supplier Employees (including all wages, bonuses, PAYE, national insurance contributions, pension contributions and otherwise) payable in respect of any period on or before the Service Transfer Date;</w:t>
      </w:r>
    </w:p>
    <w:p w14:paraId="5D5D2C95" w14:textId="507B523E" w:rsidR="001344BF" w:rsidRDefault="001344BF" w:rsidP="00C21C0F">
      <w:pPr>
        <w:pStyle w:val="ScheduleText4"/>
      </w:pPr>
      <w:r>
        <w:t>any claim arising out of the provision of, or proposal by the Supplier or any Sub-Contractor to offer any change to any benefit, term or condition or working condition of any Transferring Supplier Employee arising on or before the Service Transfer Date;</w:t>
      </w:r>
    </w:p>
    <w:p w14:paraId="5A8427DE" w14:textId="6636B337" w:rsidR="001344BF" w:rsidRDefault="001344BF" w:rsidP="00C21C0F">
      <w:pPr>
        <w:pStyle w:val="ScheduleText4"/>
      </w:pPr>
      <w:r>
        <w:lastRenderedPageBreak/>
        <w:t>any claim made by or in respect of any person employed or formerly employed by the Supplier or any Sub-Contractor other than any person identified as a Transferring Supplier Employee on the Supplier</w:t>
      </w:r>
      <w:r w:rsidR="00C21C0F">
        <w:t>'</w:t>
      </w:r>
      <w:r>
        <w:t>s Final Staff List for which it is alleged the Authority or any Nominated Supplier or any NS Sub-Contractor may be liable by virtue of this Framework Agreement and/or any Customer Contract and/or the Employment Regulations;</w:t>
      </w:r>
    </w:p>
    <w:p w14:paraId="1AFA6464" w14:textId="6B83ADCA" w:rsidR="001344BF" w:rsidRDefault="001344BF" w:rsidP="00C21C0F">
      <w:pPr>
        <w:pStyle w:val="ScheduleText3"/>
      </w:pPr>
      <w:r>
        <w:t>the Supplier will indemnify the Authority and any Nominated Supplier and any NS Sub-Contractor in full on demand from and against all Employment Liabilities arising from:</w:t>
      </w:r>
    </w:p>
    <w:p w14:paraId="12EA03A8" w14:textId="6610F725" w:rsidR="001344BF" w:rsidRDefault="001344BF" w:rsidP="00C21C0F">
      <w:pPr>
        <w:pStyle w:val="ScheduleText4"/>
      </w:pPr>
      <w:r>
        <w:t>any act or omission of the Supplier or any Sub-Contractor in relation to its obligations under Regulations 13 and 14 of the Employment Regulations, or in respect of an award of compensation under Regulation 15 of the Employment Regulations except to the extent that the liability arises from the Authority or a Nominated Supplier</w:t>
      </w:r>
      <w:r w:rsidR="00C21C0F">
        <w:t>'</w:t>
      </w:r>
      <w:r>
        <w:t>s</w:t>
      </w:r>
      <w:r w:rsidR="000C4C90">
        <w:t>, or any NS Sub-Contractor's,</w:t>
      </w:r>
      <w:r>
        <w:t xml:space="preserve"> failure to comply with Regulation 13(4) of the Employment Regulations; and</w:t>
      </w:r>
    </w:p>
    <w:p w14:paraId="369B07C4" w14:textId="29F68F8D" w:rsidR="001344BF" w:rsidRDefault="001344BF" w:rsidP="00C21C0F">
      <w:pPr>
        <w:pStyle w:val="ScheduleText4"/>
      </w:pPr>
      <w:r>
        <w:t>any statement communicated to or action done by the Supplier or any Sub-Contractor to, or in respect of, any Transferring Supplier Employee on or before the Service Transfer Date regarding the Service Transfer which has not been agreed in advance with the Authority in writing.</w:t>
      </w:r>
    </w:p>
    <w:p w14:paraId="7485CBD5" w14:textId="6779B8C9" w:rsidR="001344BF" w:rsidRDefault="001344BF" w:rsidP="00C21C0F">
      <w:pPr>
        <w:pStyle w:val="ScheduleText2"/>
      </w:pPr>
      <w:r>
        <w:t>The Supplier will indemnify the Authority and any Nominated Supplier and any NS Sub-Contractor in full on demand from and against any Employment Liabilities arising from any act or omission of the Supplier or any Sub-Contractor in relation to any other Supplier Staff who is not a Transferring Supplier Employee (or who is not identified as a Transferring Supplier Employee on the Supplier</w:t>
      </w:r>
      <w:r w:rsidR="00C21C0F">
        <w:t>'</w:t>
      </w:r>
      <w:r>
        <w:t>s Final Staff List) during any period whether before, on or after the Service Transfer Date.</w:t>
      </w:r>
    </w:p>
    <w:p w14:paraId="4BE99E38" w14:textId="0710C483" w:rsidR="001344BF" w:rsidRDefault="001344BF" w:rsidP="00C21C0F">
      <w:pPr>
        <w:pStyle w:val="ScheduleText2"/>
      </w:pPr>
      <w:bookmarkStart w:id="9" w:name="_Ref112313181"/>
      <w:r>
        <w:t>If any person who is not a Transferring Employee (or who is not identified as a Transferring Supplier Employee on the Supplier</w:t>
      </w:r>
      <w:r w:rsidR="00C21C0F">
        <w:t>'</w:t>
      </w:r>
      <w:r>
        <w:t>s Final Staff List) claims or it is determined that his contract of employment has been transferred from the Supplier or any Sub-Contractor to the Authority, or a Nominated Supplier or any NS Sub-Contractor pursuant to a Relevant Transfer, or claims that his employment would have so transferred had he not resigned, then:</w:t>
      </w:r>
      <w:bookmarkEnd w:id="9"/>
    </w:p>
    <w:p w14:paraId="5C679D4A" w14:textId="3751357E" w:rsidR="001344BF" w:rsidRDefault="001344BF" w:rsidP="00C21C0F">
      <w:pPr>
        <w:pStyle w:val="ScheduleText3"/>
      </w:pPr>
      <w:r>
        <w:t>the Authority or the Nominated Supplier will, within seven (7) Working Days of becoming aware of that fact, give notice in writing to the Supplier;</w:t>
      </w:r>
    </w:p>
    <w:p w14:paraId="0E09FCA6" w14:textId="171D7E0F" w:rsidR="001344BF" w:rsidRDefault="001344BF" w:rsidP="00C21C0F">
      <w:pPr>
        <w:pStyle w:val="ScheduleText3"/>
      </w:pPr>
      <w:bookmarkStart w:id="10" w:name="_Ref112313172"/>
      <w:r>
        <w:t>the Supplier or any Sub-Contractor may offer employment to such person within twenty-one (21) Working Days of the notification by the Authority or the Nominated Supplier;</w:t>
      </w:r>
      <w:bookmarkEnd w:id="10"/>
    </w:p>
    <w:p w14:paraId="302E1AD6" w14:textId="15B9F45C" w:rsidR="001344BF" w:rsidRDefault="001344BF" w:rsidP="00C21C0F">
      <w:pPr>
        <w:pStyle w:val="ScheduleText3"/>
      </w:pPr>
      <w:r>
        <w:t>if such offer of employment is accepted, the Authority or the Nominated Supplier or the NS Sub-Contractor shall immediately release the person from his employment;</w:t>
      </w:r>
    </w:p>
    <w:p w14:paraId="73C855DC" w14:textId="04C8CA72" w:rsidR="001344BF" w:rsidRDefault="001344BF" w:rsidP="00C21C0F">
      <w:pPr>
        <w:pStyle w:val="ScheduleText3"/>
      </w:pPr>
      <w:r>
        <w:t xml:space="preserve">if the period set out in Paragraph </w:t>
      </w:r>
      <w:r w:rsidR="00E84CFB">
        <w:fldChar w:fldCharType="begin"/>
      </w:r>
      <w:r w:rsidR="00E84CFB">
        <w:instrText xml:space="preserve"> REF _Ref112313172 \r \h </w:instrText>
      </w:r>
      <w:r w:rsidR="00E84CFB">
        <w:fldChar w:fldCharType="separate"/>
      </w:r>
      <w:r w:rsidR="00F865DA">
        <w:t>5.3.2</w:t>
      </w:r>
      <w:r w:rsidR="00E84CFB">
        <w:fldChar w:fldCharType="end"/>
      </w:r>
      <w:r>
        <w:t xml:space="preserve"> has elapsed and either: (i) no such offer of employment has been made; or (ii) such offer has been made but has not been accepted, the Authority or the Nominated Supplier or any NS Sub-Contractor may within seven (7) Working Days give notice to terminate the employment of such person;</w:t>
      </w:r>
    </w:p>
    <w:p w14:paraId="6792DC1F" w14:textId="14260DC3" w:rsidR="001344BF" w:rsidRDefault="001344BF" w:rsidP="00C21C0F">
      <w:pPr>
        <w:pStyle w:val="ScheduleText3"/>
      </w:pPr>
      <w:r>
        <w:t>subject to the Authority or the Nominated Supplier</w:t>
      </w:r>
      <w:r w:rsidR="000C4C90">
        <w:t xml:space="preserve"> or any NS Sub-Contractor</w:t>
      </w:r>
      <w:r>
        <w:t xml:space="preserve"> acting in the way set out in this Paragraph </w:t>
      </w:r>
      <w:r w:rsidR="00E84CFB">
        <w:fldChar w:fldCharType="begin"/>
      </w:r>
      <w:r w:rsidR="00E84CFB">
        <w:instrText xml:space="preserve"> REF _Ref112313181 \r \h </w:instrText>
      </w:r>
      <w:r w:rsidR="00E84CFB">
        <w:fldChar w:fldCharType="separate"/>
      </w:r>
      <w:r w:rsidR="00F865DA">
        <w:t>5.3</w:t>
      </w:r>
      <w:r w:rsidR="00E84CFB">
        <w:fldChar w:fldCharType="end"/>
      </w:r>
      <w:r>
        <w:t xml:space="preserve"> or in such other way as may be agreed between the Supplier and the Authority or the Nominated Supplier, the Supplier will indemnify the Authority and the Nominated Supplier and any NS Sub-Contractor in full on demand from and against:</w:t>
      </w:r>
    </w:p>
    <w:p w14:paraId="08136D34" w14:textId="16562530" w:rsidR="001344BF" w:rsidRDefault="001344BF" w:rsidP="00C21C0F">
      <w:pPr>
        <w:pStyle w:val="ScheduleText4"/>
      </w:pPr>
      <w:r>
        <w:t>all Employment Liabilities arising out of such termination or otherwise arising out of the employment of such person by the Authority or a Nominated Supplier or the NS Sub-Contractor; and/or</w:t>
      </w:r>
    </w:p>
    <w:p w14:paraId="6C51127E" w14:textId="3CBCAAE7" w:rsidR="001344BF" w:rsidRDefault="001344BF" w:rsidP="00C21C0F">
      <w:pPr>
        <w:pStyle w:val="ScheduleText4"/>
      </w:pPr>
      <w:r>
        <w:lastRenderedPageBreak/>
        <w:t>any direct employment costs (if any) associated with the employment of such person by the Authority or the Nominated Supplier or the NS Sub-Contractor up to the date of termination of such person</w:t>
      </w:r>
      <w:r w:rsidR="00C21C0F">
        <w:t>'</w:t>
      </w:r>
      <w:r>
        <w:t>s employment.</w:t>
      </w:r>
    </w:p>
    <w:p w14:paraId="7D3F6B39" w14:textId="006B4C14" w:rsidR="001344BF" w:rsidRDefault="001344BF" w:rsidP="00C21C0F">
      <w:pPr>
        <w:pStyle w:val="ScheduleText3"/>
      </w:pPr>
      <w:r>
        <w:t xml:space="preserve">If such person is neither re-employed by the Supplier or any Sub-Contractor, nor dismissed by the Authority or the Nominated Supplier or the NS Sub-Contractor within the time scales set out in this Paragraph </w:t>
      </w:r>
      <w:r w:rsidR="00E84CFB">
        <w:fldChar w:fldCharType="begin"/>
      </w:r>
      <w:r w:rsidR="00E84CFB">
        <w:instrText xml:space="preserve"> REF _Ref112313181 \r \h </w:instrText>
      </w:r>
      <w:r w:rsidR="00E84CFB">
        <w:fldChar w:fldCharType="separate"/>
      </w:r>
      <w:r w:rsidR="00F865DA">
        <w:t>5.3</w:t>
      </w:r>
      <w:r w:rsidR="00E84CFB">
        <w:fldChar w:fldCharType="end"/>
      </w:r>
      <w:r>
        <w:t>, such person will be treated as a Transferring Supplier Employee.</w:t>
      </w:r>
    </w:p>
    <w:p w14:paraId="050168DD" w14:textId="2EAF0FA2" w:rsidR="001344BF" w:rsidRDefault="00502780" w:rsidP="00936E65">
      <w:pPr>
        <w:pStyle w:val="ScheduleText1"/>
        <w:keepNext/>
      </w:pPr>
      <w:r>
        <w:t>Mutual obligations</w:t>
      </w:r>
    </w:p>
    <w:p w14:paraId="2220A334" w14:textId="47F03520" w:rsidR="001344BF" w:rsidRDefault="001344BF" w:rsidP="00C21C0F">
      <w:pPr>
        <w:pStyle w:val="ScheduleText2"/>
      </w:pPr>
      <w:r>
        <w:t>The Parties shall co-operate to ensure that any requirement to inform and consult with the employees and or employee representatives in relation to a Relevant Transfer will be fulfilled.</w:t>
      </w:r>
      <w:r w:rsidR="00502780">
        <w:t xml:space="preserve"> </w:t>
      </w:r>
      <w:r>
        <w:t xml:space="preserve"> The Supplier agrees that it will consent to, and co-operate with, pre-transfer consultation by any Nominated Supplier or any NS Sub-Contractor or the Authority under Part IV of TULRCA.</w:t>
      </w:r>
    </w:p>
    <w:p w14:paraId="5921CF37" w14:textId="4528B8B0" w:rsidR="001344BF" w:rsidRDefault="001344BF" w:rsidP="00C21C0F">
      <w:pPr>
        <w:pStyle w:val="ScheduleText2"/>
      </w:pPr>
      <w:r>
        <w:t>The Authority will assume (or will procure that the Nominated Supplier or any Sub-Contractor, as the case may be, will assume) the outstanding obligations of the Supplier or any Sub-Contractor, in relation to the Transferring Supplier Employees in respect of accrued holiday entitlements and accrued holiday remuneration to the Service Transfer Date.</w:t>
      </w:r>
      <w:r w:rsidR="00BC5738">
        <w:t xml:space="preserve"> </w:t>
      </w:r>
      <w:r>
        <w:t>In consideration, the Supplier will pay to the Authority (or the Nominated Supplier as the case may be) within fourteen (14) days of the Service Transfer Date the full amount necessary to enable the Authority or the Nominated Supplier or any NS Sub-Contractor to meet the cost of providing any such untaken holiday entitlements and remuneration as at the Service Transfer Date. The Authority or the Nominated Supplier, as the case may be, will reimburse the Supplier any amount paid by the Supplier before the Service Transfer Date in respect of holidays taken in excess of any Transferring Supplier Employee</w:t>
      </w:r>
      <w:r w:rsidR="00C21C0F">
        <w:t>'</w:t>
      </w:r>
      <w:r>
        <w:t>s entitlement to paid holiday in respect of the period ending on the Service Transfer Date.</w:t>
      </w:r>
    </w:p>
    <w:p w14:paraId="01175C35" w14:textId="68988A9B" w:rsidR="001344BF" w:rsidRDefault="001344BF" w:rsidP="00C21C0F">
      <w:pPr>
        <w:pStyle w:val="ScheduleText2"/>
      </w:pPr>
      <w:r>
        <w:t>Where a provision in this Schedule imposes an obligation on the Supplier to provide an indemnity, undertaking or warranty, the Supplier shall procure that each of its sub-contractors shall comply with such obligation and provide such indemnity, undertaking or warranty to the Authority, Third Party Employer, or Nominated Supplier or NS Sub-Contractor, as the case may be.</w:t>
      </w:r>
    </w:p>
    <w:p w14:paraId="78390DF4" w14:textId="42909E11" w:rsidR="001344BF" w:rsidRDefault="00502780" w:rsidP="00936E65">
      <w:pPr>
        <w:pStyle w:val="ScheduleText1"/>
        <w:keepNext/>
      </w:pPr>
      <w:r>
        <w:t>Third party rights</w:t>
      </w:r>
    </w:p>
    <w:p w14:paraId="222A71C7" w14:textId="669F9CCD" w:rsidR="000842CF" w:rsidRDefault="001344BF" w:rsidP="00502780">
      <w:pPr>
        <w:pStyle w:val="STNBodyText1"/>
      </w:pPr>
      <w:r>
        <w:t>The Parties agree that the Contracts (Right of Third Parties) Act 1999 (</w:t>
      </w:r>
      <w:r w:rsidRPr="00502780">
        <w:rPr>
          <w:rStyle w:val="STNBodyTextBoldChar"/>
        </w:rPr>
        <w:t>CRTPA</w:t>
      </w:r>
      <w:r>
        <w:t>) shall apply to this Schedule to the extent necessary that any Nominated Supplier and any NS Sub-Contractor shall have the right to enforce the obligations owed to, and indemnities given to, the Nominated Supplier or NS Sub-Contractor or by the Supplier or the Authority under this Schedule in its own right pursuant to clause 1(1) of CRTPA.</w:t>
      </w:r>
    </w:p>
    <w:p w14:paraId="4021263D" w14:textId="77777777" w:rsidR="00D104BE" w:rsidRDefault="00D104BE" w:rsidP="00502780">
      <w:pPr>
        <w:pStyle w:val="STNBodyText1"/>
        <w:sectPr w:rsidR="00D104BE">
          <w:headerReference w:type="even" r:id="rId12"/>
          <w:headerReference w:type="default" r:id="rId13"/>
          <w:footerReference w:type="even" r:id="rId14"/>
          <w:footerReference w:type="default" r:id="rId15"/>
          <w:headerReference w:type="first" r:id="rId16"/>
          <w:footerReference w:type="first" r:id="rId17"/>
          <w:pgSz w:w="11909" w:h="16834"/>
          <w:pgMar w:top="1418" w:right="1418" w:bottom="1418" w:left="1418" w:header="709" w:footer="709" w:gutter="0"/>
          <w:paperSrc w:first="265" w:other="265"/>
          <w:cols w:space="720"/>
          <w:docGrid w:linePitch="299"/>
        </w:sectPr>
      </w:pPr>
    </w:p>
    <w:p w14:paraId="0C5643ED" w14:textId="2E1F7042" w:rsidR="00D104BE" w:rsidRDefault="00D104BE" w:rsidP="00D104BE">
      <w:pPr>
        <w:pStyle w:val="AppendixHeading0"/>
      </w:pPr>
    </w:p>
    <w:p w14:paraId="182AE262" w14:textId="22ADC797" w:rsidR="00B620E4" w:rsidRDefault="00D104BE" w:rsidP="00D104BE">
      <w:pPr>
        <w:pStyle w:val="AppendixSubHeading"/>
      </w:pPr>
      <w:r w:rsidRPr="005B6126">
        <w:t>Staffing information</w:t>
      </w:r>
    </w:p>
    <w:p w14:paraId="288F3555" w14:textId="77777777" w:rsidR="003B232E" w:rsidRDefault="003B232E" w:rsidP="00502780">
      <w:pPr>
        <w:pStyle w:val="STNBodyText1"/>
        <w:sectPr w:rsidR="003B232E">
          <w:pgSz w:w="11909" w:h="16834"/>
          <w:pgMar w:top="1418" w:right="1418" w:bottom="1418" w:left="1418" w:header="709" w:footer="709" w:gutter="0"/>
          <w:paperSrc w:first="265" w:other="265"/>
          <w:cols w:space="720"/>
          <w:docGrid w:linePitch="299"/>
        </w:sectPr>
      </w:pPr>
      <w:bookmarkStart w:id="11" w:name="_GoBack"/>
      <w:bookmarkEnd w:id="11"/>
    </w:p>
    <w:p w14:paraId="5E1FDB39" w14:textId="10C5A0A3" w:rsidR="003B232E" w:rsidRDefault="003B232E" w:rsidP="00820235">
      <w:pPr>
        <w:pStyle w:val="STNHeading1"/>
      </w:pPr>
      <w:r>
        <w:lastRenderedPageBreak/>
        <w:t>Employee information (anonymised)</w:t>
      </w:r>
    </w:p>
    <w:p w14:paraId="072A108C" w14:textId="77777777" w:rsidR="003B232E" w:rsidRDefault="003B232E" w:rsidP="003B232E">
      <w:pPr>
        <w:pStyle w:val="STNBodyText"/>
      </w:pPr>
      <w:r>
        <w:t>Name of Transferor:</w:t>
      </w:r>
    </w:p>
    <w:p w14:paraId="73C9817B" w14:textId="77777777" w:rsidR="003B232E" w:rsidRDefault="003B232E" w:rsidP="003B232E">
      <w:pPr>
        <w:pStyle w:val="STNBodyText"/>
      </w:pPr>
      <w:r>
        <w:t>Number of Employees in-scope to transfer:</w:t>
      </w:r>
    </w:p>
    <w:p w14:paraId="1479357C" w14:textId="77777777" w:rsidR="003B232E" w:rsidRDefault="003B232E" w:rsidP="003B232E">
      <w:pPr>
        <w:pStyle w:val="STNBodyText"/>
      </w:pPr>
      <w:r>
        <w:t>Completion notes</w:t>
      </w:r>
    </w:p>
    <w:p w14:paraId="09059BCF" w14:textId="25152158" w:rsidR="003B232E" w:rsidRDefault="003B232E" w:rsidP="00755C0D">
      <w:pPr>
        <w:pStyle w:val="BulletsBody"/>
      </w:pPr>
      <w:r>
        <w:t>This spreadsheet is used to collect information from the current employer (transferor) about employees performing the relevant services to help plan for a potential TUPE transfer.</w:t>
      </w:r>
      <w:r w:rsidR="0061309A">
        <w:t xml:space="preserve"> </w:t>
      </w:r>
      <w:r>
        <w:t>Some or all of this information may be disclosed to bidders as part of a procurement process.</w:t>
      </w:r>
      <w:r w:rsidR="0061309A">
        <w:t xml:space="preserve"> </w:t>
      </w:r>
      <w:r>
        <w:t>The information should not reveal the employees' identities.</w:t>
      </w:r>
    </w:p>
    <w:p w14:paraId="4A54718E" w14:textId="34014005" w:rsidR="00D104BE" w:rsidRDefault="003B232E" w:rsidP="00755C0D">
      <w:pPr>
        <w:pStyle w:val="BulletsBody"/>
      </w:pPr>
      <w:r>
        <w:t>If the information cannot be included on this form, attach the additional information, such as relevant policies, and cross reference to the item number and employee number where appropriate.</w:t>
      </w:r>
    </w:p>
    <w:p w14:paraId="1CE80CB2" w14:textId="1E2B6E7C" w:rsidR="00820235" w:rsidRDefault="00820235" w:rsidP="003B232E">
      <w:pPr>
        <w:pStyle w:val="STNBodyText"/>
      </w:pPr>
      <w:r>
        <w:br w:type="page"/>
      </w:r>
    </w:p>
    <w:tbl>
      <w:tblPr>
        <w:tblStyle w:val="TableGrid"/>
        <w:tblW w:w="0" w:type="auto"/>
        <w:tblLook w:val="04A0" w:firstRow="1" w:lastRow="0" w:firstColumn="1" w:lastColumn="0" w:noHBand="0" w:noVBand="1"/>
      </w:tblPr>
      <w:tblGrid>
        <w:gridCol w:w="1271"/>
        <w:gridCol w:w="2268"/>
        <w:gridCol w:w="1418"/>
        <w:gridCol w:w="2126"/>
        <w:gridCol w:w="1276"/>
        <w:gridCol w:w="2268"/>
        <w:gridCol w:w="1612"/>
        <w:gridCol w:w="1749"/>
      </w:tblGrid>
      <w:tr w:rsidR="0001394B" w14:paraId="48480150" w14:textId="77777777" w:rsidTr="00BA4888">
        <w:tc>
          <w:tcPr>
            <w:tcW w:w="13988" w:type="dxa"/>
            <w:gridSpan w:val="8"/>
            <w:shd w:val="pct20" w:color="auto" w:fill="auto"/>
          </w:tcPr>
          <w:p w14:paraId="65F377CE" w14:textId="615DBF30" w:rsidR="0001394B" w:rsidRDefault="0001394B" w:rsidP="00BA4888">
            <w:pPr>
              <w:pStyle w:val="STNBodyTextBold"/>
            </w:pPr>
            <w:r w:rsidRPr="0001394B">
              <w:lastRenderedPageBreak/>
              <w:t xml:space="preserve">Employee details </w:t>
            </w:r>
            <w:r>
              <w:t>and</w:t>
            </w:r>
            <w:r w:rsidRPr="0001394B">
              <w:t xml:space="preserve"> key terms</w:t>
            </w:r>
          </w:p>
        </w:tc>
      </w:tr>
      <w:tr w:rsidR="00972D4C" w14:paraId="6F6166AC" w14:textId="77777777" w:rsidTr="00972D4C">
        <w:tc>
          <w:tcPr>
            <w:tcW w:w="1271" w:type="dxa"/>
            <w:shd w:val="pct5" w:color="auto" w:fill="auto"/>
          </w:tcPr>
          <w:p w14:paraId="0D672DFC" w14:textId="12839056" w:rsidR="0001394B" w:rsidRDefault="0001394B" w:rsidP="00BA4888">
            <w:pPr>
              <w:pStyle w:val="STNBodyTextBold"/>
            </w:pPr>
            <w:r>
              <w:t>Details</w:t>
            </w:r>
          </w:p>
        </w:tc>
        <w:tc>
          <w:tcPr>
            <w:tcW w:w="2268" w:type="dxa"/>
            <w:shd w:val="pct20" w:color="auto" w:fill="auto"/>
          </w:tcPr>
          <w:p w14:paraId="4A5BE0CE" w14:textId="75021578" w:rsidR="0001394B" w:rsidRDefault="0001394B" w:rsidP="00BA4888">
            <w:pPr>
              <w:pStyle w:val="STNBodyTextBold"/>
            </w:pPr>
            <w:r w:rsidRPr="0001394B">
              <w:t xml:space="preserve">Job </w:t>
            </w:r>
            <w:r>
              <w:t>t</w:t>
            </w:r>
            <w:r w:rsidRPr="0001394B">
              <w:t>itle</w:t>
            </w:r>
          </w:p>
        </w:tc>
        <w:tc>
          <w:tcPr>
            <w:tcW w:w="1418" w:type="dxa"/>
            <w:shd w:val="pct20" w:color="auto" w:fill="auto"/>
          </w:tcPr>
          <w:p w14:paraId="41CC2AE2" w14:textId="06FBDCB5" w:rsidR="0001394B" w:rsidRDefault="0001394B" w:rsidP="00BA4888">
            <w:pPr>
              <w:pStyle w:val="STNBodyTextBold"/>
            </w:pPr>
            <w:r>
              <w:t>Grade/band</w:t>
            </w:r>
          </w:p>
        </w:tc>
        <w:tc>
          <w:tcPr>
            <w:tcW w:w="2126" w:type="dxa"/>
            <w:shd w:val="pct20" w:color="auto" w:fill="auto"/>
          </w:tcPr>
          <w:p w14:paraId="5095F718" w14:textId="14F3CA7D" w:rsidR="0001394B" w:rsidRDefault="0001394B" w:rsidP="00BA4888">
            <w:pPr>
              <w:pStyle w:val="STNBodyTextBold"/>
            </w:pPr>
            <w:r>
              <w:t>Work location</w:t>
            </w:r>
          </w:p>
        </w:tc>
        <w:tc>
          <w:tcPr>
            <w:tcW w:w="1276" w:type="dxa"/>
            <w:shd w:val="pct20" w:color="auto" w:fill="auto"/>
          </w:tcPr>
          <w:p w14:paraId="24352924" w14:textId="6ECB81FF" w:rsidR="0001394B" w:rsidRDefault="0001394B" w:rsidP="00BA4888">
            <w:pPr>
              <w:pStyle w:val="STNBodyTextBold"/>
            </w:pPr>
            <w:r>
              <w:t>Age</w:t>
            </w:r>
          </w:p>
        </w:tc>
        <w:tc>
          <w:tcPr>
            <w:tcW w:w="2268" w:type="dxa"/>
            <w:shd w:val="pct20" w:color="auto" w:fill="auto"/>
          </w:tcPr>
          <w:p w14:paraId="26780041" w14:textId="2A1D0BD6" w:rsidR="0001394B" w:rsidRDefault="0001394B" w:rsidP="00BA4888">
            <w:pPr>
              <w:pStyle w:val="STNBodyTextBold"/>
            </w:pPr>
            <w:r w:rsidRPr="0001394B">
              <w:t>Employment status (for example, employee, fixed- term employee, self- employed, agency worker)?</w:t>
            </w:r>
          </w:p>
        </w:tc>
        <w:tc>
          <w:tcPr>
            <w:tcW w:w="1612" w:type="dxa"/>
            <w:shd w:val="pct20" w:color="auto" w:fill="auto"/>
          </w:tcPr>
          <w:p w14:paraId="64AE7D9A" w14:textId="45E717C7" w:rsidR="0001394B" w:rsidRDefault="0001394B" w:rsidP="00BA4888">
            <w:pPr>
              <w:pStyle w:val="STNBodyTextBold"/>
            </w:pPr>
            <w:r w:rsidRPr="0001394B">
              <w:t>Continuous service date (dd/mm/yy)</w:t>
            </w:r>
          </w:p>
        </w:tc>
        <w:tc>
          <w:tcPr>
            <w:tcW w:w="1749" w:type="dxa"/>
            <w:shd w:val="pct20" w:color="auto" w:fill="auto"/>
          </w:tcPr>
          <w:p w14:paraId="15155B6F" w14:textId="13C09CE8" w:rsidR="0001394B" w:rsidRDefault="0001394B" w:rsidP="00BA4888">
            <w:pPr>
              <w:pStyle w:val="STNBodyTextBold"/>
            </w:pPr>
            <w:r w:rsidRPr="0001394B">
              <w:t>Date employment started with existing employer</w:t>
            </w:r>
          </w:p>
        </w:tc>
      </w:tr>
      <w:tr w:rsidR="0001394B" w14:paraId="43A1A953" w14:textId="77777777" w:rsidTr="00972D4C">
        <w:tc>
          <w:tcPr>
            <w:tcW w:w="1271" w:type="dxa"/>
            <w:shd w:val="pct5" w:color="auto" w:fill="auto"/>
          </w:tcPr>
          <w:p w14:paraId="06ACBAEA" w14:textId="11F9030C" w:rsidR="0001394B" w:rsidRDefault="00BA4888" w:rsidP="00BA4888">
            <w:pPr>
              <w:pStyle w:val="STNBodyTextBold"/>
            </w:pPr>
            <w:r>
              <w:t>Emp No 1</w:t>
            </w:r>
          </w:p>
        </w:tc>
        <w:tc>
          <w:tcPr>
            <w:tcW w:w="2268" w:type="dxa"/>
          </w:tcPr>
          <w:p w14:paraId="2B8B622D" w14:textId="77777777" w:rsidR="0001394B" w:rsidRDefault="0001394B" w:rsidP="003B232E">
            <w:pPr>
              <w:pStyle w:val="STNBodyText"/>
            </w:pPr>
          </w:p>
        </w:tc>
        <w:tc>
          <w:tcPr>
            <w:tcW w:w="1418" w:type="dxa"/>
          </w:tcPr>
          <w:p w14:paraId="1D42108C" w14:textId="77777777" w:rsidR="0001394B" w:rsidRDefault="0001394B" w:rsidP="003B232E">
            <w:pPr>
              <w:pStyle w:val="STNBodyText"/>
            </w:pPr>
          </w:p>
        </w:tc>
        <w:tc>
          <w:tcPr>
            <w:tcW w:w="2126" w:type="dxa"/>
          </w:tcPr>
          <w:p w14:paraId="0A81872E" w14:textId="77777777" w:rsidR="0001394B" w:rsidRDefault="0001394B" w:rsidP="003B232E">
            <w:pPr>
              <w:pStyle w:val="STNBodyText"/>
            </w:pPr>
          </w:p>
        </w:tc>
        <w:tc>
          <w:tcPr>
            <w:tcW w:w="1276" w:type="dxa"/>
          </w:tcPr>
          <w:p w14:paraId="262BABA8" w14:textId="77777777" w:rsidR="0001394B" w:rsidRDefault="0001394B" w:rsidP="003B232E">
            <w:pPr>
              <w:pStyle w:val="STNBodyText"/>
            </w:pPr>
          </w:p>
        </w:tc>
        <w:tc>
          <w:tcPr>
            <w:tcW w:w="2268" w:type="dxa"/>
          </w:tcPr>
          <w:p w14:paraId="74650B7E" w14:textId="77777777" w:rsidR="0001394B" w:rsidRDefault="0001394B" w:rsidP="003B232E">
            <w:pPr>
              <w:pStyle w:val="STNBodyText"/>
            </w:pPr>
          </w:p>
        </w:tc>
        <w:tc>
          <w:tcPr>
            <w:tcW w:w="1612" w:type="dxa"/>
          </w:tcPr>
          <w:p w14:paraId="6376DB34" w14:textId="77777777" w:rsidR="0001394B" w:rsidRDefault="0001394B" w:rsidP="003B232E">
            <w:pPr>
              <w:pStyle w:val="STNBodyText"/>
            </w:pPr>
          </w:p>
        </w:tc>
        <w:tc>
          <w:tcPr>
            <w:tcW w:w="1749" w:type="dxa"/>
          </w:tcPr>
          <w:p w14:paraId="61C45299" w14:textId="77777777" w:rsidR="0001394B" w:rsidRDefault="0001394B" w:rsidP="003B232E">
            <w:pPr>
              <w:pStyle w:val="STNBodyText"/>
            </w:pPr>
          </w:p>
        </w:tc>
      </w:tr>
      <w:tr w:rsidR="0001394B" w14:paraId="2DE24211" w14:textId="77777777" w:rsidTr="00972D4C">
        <w:tc>
          <w:tcPr>
            <w:tcW w:w="1271" w:type="dxa"/>
            <w:shd w:val="pct5" w:color="auto" w:fill="auto"/>
          </w:tcPr>
          <w:p w14:paraId="2BE9A4A7" w14:textId="4A272216" w:rsidR="0001394B" w:rsidRDefault="00BA4888" w:rsidP="00BA4888">
            <w:pPr>
              <w:pStyle w:val="STNBodyTextBold"/>
            </w:pPr>
            <w:r>
              <w:t>Emp No 2</w:t>
            </w:r>
          </w:p>
        </w:tc>
        <w:tc>
          <w:tcPr>
            <w:tcW w:w="2268" w:type="dxa"/>
          </w:tcPr>
          <w:p w14:paraId="3D5E69CB" w14:textId="77777777" w:rsidR="0001394B" w:rsidRDefault="0001394B" w:rsidP="003B232E">
            <w:pPr>
              <w:pStyle w:val="STNBodyText"/>
            </w:pPr>
          </w:p>
        </w:tc>
        <w:tc>
          <w:tcPr>
            <w:tcW w:w="1418" w:type="dxa"/>
          </w:tcPr>
          <w:p w14:paraId="6A0D6364" w14:textId="77777777" w:rsidR="0001394B" w:rsidRDefault="0001394B" w:rsidP="003B232E">
            <w:pPr>
              <w:pStyle w:val="STNBodyText"/>
            </w:pPr>
          </w:p>
        </w:tc>
        <w:tc>
          <w:tcPr>
            <w:tcW w:w="2126" w:type="dxa"/>
          </w:tcPr>
          <w:p w14:paraId="1EAADA95" w14:textId="77777777" w:rsidR="0001394B" w:rsidRDefault="0001394B" w:rsidP="003B232E">
            <w:pPr>
              <w:pStyle w:val="STNBodyText"/>
            </w:pPr>
          </w:p>
        </w:tc>
        <w:tc>
          <w:tcPr>
            <w:tcW w:w="1276" w:type="dxa"/>
          </w:tcPr>
          <w:p w14:paraId="1B904525" w14:textId="77777777" w:rsidR="0001394B" w:rsidRDefault="0001394B" w:rsidP="003B232E">
            <w:pPr>
              <w:pStyle w:val="STNBodyText"/>
            </w:pPr>
          </w:p>
        </w:tc>
        <w:tc>
          <w:tcPr>
            <w:tcW w:w="2268" w:type="dxa"/>
          </w:tcPr>
          <w:p w14:paraId="08B96D11" w14:textId="77777777" w:rsidR="0001394B" w:rsidRDefault="0001394B" w:rsidP="003B232E">
            <w:pPr>
              <w:pStyle w:val="STNBodyText"/>
            </w:pPr>
          </w:p>
        </w:tc>
        <w:tc>
          <w:tcPr>
            <w:tcW w:w="1612" w:type="dxa"/>
          </w:tcPr>
          <w:p w14:paraId="4C99E9BC" w14:textId="77777777" w:rsidR="0001394B" w:rsidRDefault="0001394B" w:rsidP="003B232E">
            <w:pPr>
              <w:pStyle w:val="STNBodyText"/>
            </w:pPr>
          </w:p>
        </w:tc>
        <w:tc>
          <w:tcPr>
            <w:tcW w:w="1749" w:type="dxa"/>
          </w:tcPr>
          <w:p w14:paraId="47A8B2DA" w14:textId="77777777" w:rsidR="0001394B" w:rsidRDefault="0001394B" w:rsidP="003B232E">
            <w:pPr>
              <w:pStyle w:val="STNBodyText"/>
            </w:pPr>
          </w:p>
        </w:tc>
      </w:tr>
      <w:tr w:rsidR="0001394B" w14:paraId="42B484D3" w14:textId="77777777" w:rsidTr="00972D4C">
        <w:tc>
          <w:tcPr>
            <w:tcW w:w="1271" w:type="dxa"/>
            <w:shd w:val="pct5" w:color="auto" w:fill="auto"/>
          </w:tcPr>
          <w:p w14:paraId="5C0D5D17" w14:textId="67B64489" w:rsidR="0001394B" w:rsidRDefault="00BA4888" w:rsidP="00BA4888">
            <w:pPr>
              <w:pStyle w:val="STNBodyTextBold"/>
            </w:pPr>
            <w:r>
              <w:t>Emp No</w:t>
            </w:r>
          </w:p>
        </w:tc>
        <w:tc>
          <w:tcPr>
            <w:tcW w:w="2268" w:type="dxa"/>
          </w:tcPr>
          <w:p w14:paraId="07B9302C" w14:textId="77777777" w:rsidR="0001394B" w:rsidRDefault="0001394B" w:rsidP="003B232E">
            <w:pPr>
              <w:pStyle w:val="STNBodyText"/>
            </w:pPr>
          </w:p>
        </w:tc>
        <w:tc>
          <w:tcPr>
            <w:tcW w:w="1418" w:type="dxa"/>
          </w:tcPr>
          <w:p w14:paraId="6679C247" w14:textId="77777777" w:rsidR="0001394B" w:rsidRDefault="0001394B" w:rsidP="003B232E">
            <w:pPr>
              <w:pStyle w:val="STNBodyText"/>
            </w:pPr>
          </w:p>
        </w:tc>
        <w:tc>
          <w:tcPr>
            <w:tcW w:w="2126" w:type="dxa"/>
          </w:tcPr>
          <w:p w14:paraId="681F03C5" w14:textId="77777777" w:rsidR="0001394B" w:rsidRDefault="0001394B" w:rsidP="003B232E">
            <w:pPr>
              <w:pStyle w:val="STNBodyText"/>
            </w:pPr>
          </w:p>
        </w:tc>
        <w:tc>
          <w:tcPr>
            <w:tcW w:w="1276" w:type="dxa"/>
          </w:tcPr>
          <w:p w14:paraId="08E07E94" w14:textId="77777777" w:rsidR="0001394B" w:rsidRDefault="0001394B" w:rsidP="003B232E">
            <w:pPr>
              <w:pStyle w:val="STNBodyText"/>
            </w:pPr>
          </w:p>
        </w:tc>
        <w:tc>
          <w:tcPr>
            <w:tcW w:w="2268" w:type="dxa"/>
          </w:tcPr>
          <w:p w14:paraId="2764975C" w14:textId="77777777" w:rsidR="0001394B" w:rsidRDefault="0001394B" w:rsidP="003B232E">
            <w:pPr>
              <w:pStyle w:val="STNBodyText"/>
            </w:pPr>
          </w:p>
        </w:tc>
        <w:tc>
          <w:tcPr>
            <w:tcW w:w="1612" w:type="dxa"/>
          </w:tcPr>
          <w:p w14:paraId="590F629C" w14:textId="77777777" w:rsidR="0001394B" w:rsidRDefault="0001394B" w:rsidP="003B232E">
            <w:pPr>
              <w:pStyle w:val="STNBodyText"/>
            </w:pPr>
          </w:p>
        </w:tc>
        <w:tc>
          <w:tcPr>
            <w:tcW w:w="1749" w:type="dxa"/>
          </w:tcPr>
          <w:p w14:paraId="3E46F1BC" w14:textId="77777777" w:rsidR="0001394B" w:rsidRDefault="0001394B" w:rsidP="003B232E">
            <w:pPr>
              <w:pStyle w:val="STNBodyText"/>
            </w:pPr>
          </w:p>
        </w:tc>
      </w:tr>
      <w:tr w:rsidR="0001394B" w14:paraId="05B75A89" w14:textId="77777777" w:rsidTr="00972D4C">
        <w:tc>
          <w:tcPr>
            <w:tcW w:w="1271" w:type="dxa"/>
            <w:shd w:val="pct5" w:color="auto" w:fill="auto"/>
          </w:tcPr>
          <w:p w14:paraId="2E6A65F7" w14:textId="56701D1A" w:rsidR="0001394B" w:rsidRDefault="00BA4888" w:rsidP="00BA4888">
            <w:pPr>
              <w:pStyle w:val="STNBodyTextBold"/>
            </w:pPr>
            <w:r>
              <w:t>Emp No</w:t>
            </w:r>
          </w:p>
        </w:tc>
        <w:tc>
          <w:tcPr>
            <w:tcW w:w="2268" w:type="dxa"/>
          </w:tcPr>
          <w:p w14:paraId="42D67518" w14:textId="77777777" w:rsidR="0001394B" w:rsidRDefault="0001394B" w:rsidP="003B232E">
            <w:pPr>
              <w:pStyle w:val="STNBodyText"/>
            </w:pPr>
          </w:p>
        </w:tc>
        <w:tc>
          <w:tcPr>
            <w:tcW w:w="1418" w:type="dxa"/>
          </w:tcPr>
          <w:p w14:paraId="3856F4AF" w14:textId="77777777" w:rsidR="0001394B" w:rsidRDefault="0001394B" w:rsidP="003B232E">
            <w:pPr>
              <w:pStyle w:val="STNBodyText"/>
            </w:pPr>
          </w:p>
        </w:tc>
        <w:tc>
          <w:tcPr>
            <w:tcW w:w="2126" w:type="dxa"/>
          </w:tcPr>
          <w:p w14:paraId="7AF5A4AE" w14:textId="77777777" w:rsidR="0001394B" w:rsidRDefault="0001394B" w:rsidP="003B232E">
            <w:pPr>
              <w:pStyle w:val="STNBodyText"/>
            </w:pPr>
          </w:p>
        </w:tc>
        <w:tc>
          <w:tcPr>
            <w:tcW w:w="1276" w:type="dxa"/>
          </w:tcPr>
          <w:p w14:paraId="3CBB8F83" w14:textId="77777777" w:rsidR="0001394B" w:rsidRDefault="0001394B" w:rsidP="003B232E">
            <w:pPr>
              <w:pStyle w:val="STNBodyText"/>
            </w:pPr>
          </w:p>
        </w:tc>
        <w:tc>
          <w:tcPr>
            <w:tcW w:w="2268" w:type="dxa"/>
          </w:tcPr>
          <w:p w14:paraId="027D6870" w14:textId="77777777" w:rsidR="0001394B" w:rsidRDefault="0001394B" w:rsidP="003B232E">
            <w:pPr>
              <w:pStyle w:val="STNBodyText"/>
            </w:pPr>
          </w:p>
        </w:tc>
        <w:tc>
          <w:tcPr>
            <w:tcW w:w="1612" w:type="dxa"/>
          </w:tcPr>
          <w:p w14:paraId="201C4DFB" w14:textId="77777777" w:rsidR="0001394B" w:rsidRDefault="0001394B" w:rsidP="003B232E">
            <w:pPr>
              <w:pStyle w:val="STNBodyText"/>
            </w:pPr>
          </w:p>
        </w:tc>
        <w:tc>
          <w:tcPr>
            <w:tcW w:w="1749" w:type="dxa"/>
          </w:tcPr>
          <w:p w14:paraId="78E85FFD" w14:textId="77777777" w:rsidR="0001394B" w:rsidRDefault="0001394B" w:rsidP="003B232E">
            <w:pPr>
              <w:pStyle w:val="STNBodyText"/>
            </w:pPr>
          </w:p>
        </w:tc>
      </w:tr>
      <w:tr w:rsidR="0001394B" w14:paraId="019E2DFA" w14:textId="77777777" w:rsidTr="00972D4C">
        <w:tc>
          <w:tcPr>
            <w:tcW w:w="1271" w:type="dxa"/>
            <w:shd w:val="pct5" w:color="auto" w:fill="auto"/>
          </w:tcPr>
          <w:p w14:paraId="37E5A3BC" w14:textId="2619466A" w:rsidR="0001394B" w:rsidRDefault="00BA4888" w:rsidP="00BA4888">
            <w:pPr>
              <w:pStyle w:val="STNBodyTextBold"/>
            </w:pPr>
            <w:r>
              <w:t>Emp No</w:t>
            </w:r>
          </w:p>
        </w:tc>
        <w:tc>
          <w:tcPr>
            <w:tcW w:w="2268" w:type="dxa"/>
          </w:tcPr>
          <w:p w14:paraId="7FC725C1" w14:textId="77777777" w:rsidR="0001394B" w:rsidRDefault="0001394B" w:rsidP="003B232E">
            <w:pPr>
              <w:pStyle w:val="STNBodyText"/>
            </w:pPr>
          </w:p>
        </w:tc>
        <w:tc>
          <w:tcPr>
            <w:tcW w:w="1418" w:type="dxa"/>
          </w:tcPr>
          <w:p w14:paraId="160061BD" w14:textId="77777777" w:rsidR="0001394B" w:rsidRDefault="0001394B" w:rsidP="003B232E">
            <w:pPr>
              <w:pStyle w:val="STNBodyText"/>
            </w:pPr>
          </w:p>
        </w:tc>
        <w:tc>
          <w:tcPr>
            <w:tcW w:w="2126" w:type="dxa"/>
          </w:tcPr>
          <w:p w14:paraId="27B2569E" w14:textId="77777777" w:rsidR="0001394B" w:rsidRDefault="0001394B" w:rsidP="003B232E">
            <w:pPr>
              <w:pStyle w:val="STNBodyText"/>
            </w:pPr>
          </w:p>
        </w:tc>
        <w:tc>
          <w:tcPr>
            <w:tcW w:w="1276" w:type="dxa"/>
          </w:tcPr>
          <w:p w14:paraId="7FB1C5C2" w14:textId="77777777" w:rsidR="0001394B" w:rsidRDefault="0001394B" w:rsidP="003B232E">
            <w:pPr>
              <w:pStyle w:val="STNBodyText"/>
            </w:pPr>
          </w:p>
        </w:tc>
        <w:tc>
          <w:tcPr>
            <w:tcW w:w="2268" w:type="dxa"/>
          </w:tcPr>
          <w:p w14:paraId="61FCA5ED" w14:textId="77777777" w:rsidR="0001394B" w:rsidRDefault="0001394B" w:rsidP="003B232E">
            <w:pPr>
              <w:pStyle w:val="STNBodyText"/>
            </w:pPr>
          </w:p>
        </w:tc>
        <w:tc>
          <w:tcPr>
            <w:tcW w:w="1612" w:type="dxa"/>
          </w:tcPr>
          <w:p w14:paraId="34765814" w14:textId="77777777" w:rsidR="0001394B" w:rsidRDefault="0001394B" w:rsidP="003B232E">
            <w:pPr>
              <w:pStyle w:val="STNBodyText"/>
            </w:pPr>
          </w:p>
        </w:tc>
        <w:tc>
          <w:tcPr>
            <w:tcW w:w="1749" w:type="dxa"/>
          </w:tcPr>
          <w:p w14:paraId="3B1DCF15" w14:textId="77777777" w:rsidR="0001394B" w:rsidRDefault="0001394B" w:rsidP="003B232E">
            <w:pPr>
              <w:pStyle w:val="STNBodyText"/>
            </w:pPr>
          </w:p>
        </w:tc>
      </w:tr>
      <w:tr w:rsidR="0001394B" w14:paraId="28388A61" w14:textId="77777777" w:rsidTr="00972D4C">
        <w:tc>
          <w:tcPr>
            <w:tcW w:w="1271" w:type="dxa"/>
            <w:shd w:val="pct5" w:color="auto" w:fill="auto"/>
          </w:tcPr>
          <w:p w14:paraId="7A805A07" w14:textId="32AF0D6D" w:rsidR="0001394B" w:rsidRDefault="00BA4888" w:rsidP="00BA4888">
            <w:pPr>
              <w:pStyle w:val="STNBodyTextBold"/>
            </w:pPr>
            <w:r>
              <w:t>Emp No</w:t>
            </w:r>
          </w:p>
        </w:tc>
        <w:tc>
          <w:tcPr>
            <w:tcW w:w="2268" w:type="dxa"/>
          </w:tcPr>
          <w:p w14:paraId="290AAB1E" w14:textId="77777777" w:rsidR="0001394B" w:rsidRDefault="0001394B" w:rsidP="003B232E">
            <w:pPr>
              <w:pStyle w:val="STNBodyText"/>
            </w:pPr>
          </w:p>
        </w:tc>
        <w:tc>
          <w:tcPr>
            <w:tcW w:w="1418" w:type="dxa"/>
          </w:tcPr>
          <w:p w14:paraId="19535905" w14:textId="77777777" w:rsidR="0001394B" w:rsidRDefault="0001394B" w:rsidP="003B232E">
            <w:pPr>
              <w:pStyle w:val="STNBodyText"/>
            </w:pPr>
          </w:p>
        </w:tc>
        <w:tc>
          <w:tcPr>
            <w:tcW w:w="2126" w:type="dxa"/>
          </w:tcPr>
          <w:p w14:paraId="2D8AD45B" w14:textId="77777777" w:rsidR="0001394B" w:rsidRDefault="0001394B" w:rsidP="003B232E">
            <w:pPr>
              <w:pStyle w:val="STNBodyText"/>
            </w:pPr>
          </w:p>
        </w:tc>
        <w:tc>
          <w:tcPr>
            <w:tcW w:w="1276" w:type="dxa"/>
          </w:tcPr>
          <w:p w14:paraId="42018219" w14:textId="77777777" w:rsidR="0001394B" w:rsidRDefault="0001394B" w:rsidP="003B232E">
            <w:pPr>
              <w:pStyle w:val="STNBodyText"/>
            </w:pPr>
          </w:p>
        </w:tc>
        <w:tc>
          <w:tcPr>
            <w:tcW w:w="2268" w:type="dxa"/>
          </w:tcPr>
          <w:p w14:paraId="4EE8C728" w14:textId="77777777" w:rsidR="0001394B" w:rsidRDefault="0001394B" w:rsidP="003B232E">
            <w:pPr>
              <w:pStyle w:val="STNBodyText"/>
            </w:pPr>
          </w:p>
        </w:tc>
        <w:tc>
          <w:tcPr>
            <w:tcW w:w="1612" w:type="dxa"/>
          </w:tcPr>
          <w:p w14:paraId="532D2DB6" w14:textId="77777777" w:rsidR="0001394B" w:rsidRDefault="0001394B" w:rsidP="003B232E">
            <w:pPr>
              <w:pStyle w:val="STNBodyText"/>
            </w:pPr>
          </w:p>
        </w:tc>
        <w:tc>
          <w:tcPr>
            <w:tcW w:w="1749" w:type="dxa"/>
          </w:tcPr>
          <w:p w14:paraId="073F7357" w14:textId="77777777" w:rsidR="0001394B" w:rsidRDefault="0001394B" w:rsidP="003B232E">
            <w:pPr>
              <w:pStyle w:val="STNBodyText"/>
            </w:pPr>
          </w:p>
        </w:tc>
      </w:tr>
      <w:tr w:rsidR="0001394B" w14:paraId="6754986B" w14:textId="77777777" w:rsidTr="00972D4C">
        <w:tc>
          <w:tcPr>
            <w:tcW w:w="1271" w:type="dxa"/>
            <w:shd w:val="pct5" w:color="auto" w:fill="auto"/>
          </w:tcPr>
          <w:p w14:paraId="7C2FCCC0" w14:textId="00A2DBEE" w:rsidR="0001394B" w:rsidRDefault="00BA4888" w:rsidP="00BA4888">
            <w:pPr>
              <w:pStyle w:val="STNBodyTextBold"/>
            </w:pPr>
            <w:r>
              <w:t>Emp No</w:t>
            </w:r>
          </w:p>
        </w:tc>
        <w:tc>
          <w:tcPr>
            <w:tcW w:w="2268" w:type="dxa"/>
          </w:tcPr>
          <w:p w14:paraId="50CEEB2B" w14:textId="77777777" w:rsidR="0001394B" w:rsidRDefault="0001394B" w:rsidP="003B232E">
            <w:pPr>
              <w:pStyle w:val="STNBodyText"/>
            </w:pPr>
          </w:p>
        </w:tc>
        <w:tc>
          <w:tcPr>
            <w:tcW w:w="1418" w:type="dxa"/>
          </w:tcPr>
          <w:p w14:paraId="2D20AF8F" w14:textId="77777777" w:rsidR="0001394B" w:rsidRDefault="0001394B" w:rsidP="003B232E">
            <w:pPr>
              <w:pStyle w:val="STNBodyText"/>
            </w:pPr>
          </w:p>
        </w:tc>
        <w:tc>
          <w:tcPr>
            <w:tcW w:w="2126" w:type="dxa"/>
          </w:tcPr>
          <w:p w14:paraId="59FBB9BE" w14:textId="77777777" w:rsidR="0001394B" w:rsidRDefault="0001394B" w:rsidP="003B232E">
            <w:pPr>
              <w:pStyle w:val="STNBodyText"/>
            </w:pPr>
          </w:p>
        </w:tc>
        <w:tc>
          <w:tcPr>
            <w:tcW w:w="1276" w:type="dxa"/>
          </w:tcPr>
          <w:p w14:paraId="2911A217" w14:textId="77777777" w:rsidR="0001394B" w:rsidRDefault="0001394B" w:rsidP="003B232E">
            <w:pPr>
              <w:pStyle w:val="STNBodyText"/>
            </w:pPr>
          </w:p>
        </w:tc>
        <w:tc>
          <w:tcPr>
            <w:tcW w:w="2268" w:type="dxa"/>
          </w:tcPr>
          <w:p w14:paraId="24840DB2" w14:textId="77777777" w:rsidR="0001394B" w:rsidRDefault="0001394B" w:rsidP="003B232E">
            <w:pPr>
              <w:pStyle w:val="STNBodyText"/>
            </w:pPr>
          </w:p>
        </w:tc>
        <w:tc>
          <w:tcPr>
            <w:tcW w:w="1612" w:type="dxa"/>
          </w:tcPr>
          <w:p w14:paraId="790E281F" w14:textId="77777777" w:rsidR="0001394B" w:rsidRDefault="0001394B" w:rsidP="003B232E">
            <w:pPr>
              <w:pStyle w:val="STNBodyText"/>
            </w:pPr>
          </w:p>
        </w:tc>
        <w:tc>
          <w:tcPr>
            <w:tcW w:w="1749" w:type="dxa"/>
          </w:tcPr>
          <w:p w14:paraId="2F2631E3" w14:textId="77777777" w:rsidR="0001394B" w:rsidRDefault="0001394B" w:rsidP="003B232E">
            <w:pPr>
              <w:pStyle w:val="STNBodyText"/>
            </w:pPr>
          </w:p>
        </w:tc>
      </w:tr>
    </w:tbl>
    <w:p w14:paraId="033A54A1" w14:textId="62444A81" w:rsidR="00273207" w:rsidRDefault="00273207" w:rsidP="003B232E">
      <w:pPr>
        <w:pStyle w:val="STNBodyText"/>
      </w:pPr>
      <w:r>
        <w:br w:type="page"/>
      </w:r>
    </w:p>
    <w:tbl>
      <w:tblPr>
        <w:tblStyle w:val="TableGrid"/>
        <w:tblW w:w="0" w:type="auto"/>
        <w:tblLook w:val="04A0" w:firstRow="1" w:lastRow="0" w:firstColumn="1" w:lastColumn="0" w:noHBand="0" w:noVBand="1"/>
      </w:tblPr>
      <w:tblGrid>
        <w:gridCol w:w="1271"/>
        <w:gridCol w:w="1701"/>
        <w:gridCol w:w="1418"/>
        <w:gridCol w:w="1559"/>
        <w:gridCol w:w="1843"/>
        <w:gridCol w:w="1842"/>
        <w:gridCol w:w="2605"/>
        <w:gridCol w:w="1749"/>
      </w:tblGrid>
      <w:tr w:rsidR="00B52FF0" w14:paraId="731B6DF7" w14:textId="77777777" w:rsidTr="00E9487A">
        <w:tc>
          <w:tcPr>
            <w:tcW w:w="13988" w:type="dxa"/>
            <w:gridSpan w:val="8"/>
            <w:shd w:val="pct20" w:color="auto" w:fill="auto"/>
          </w:tcPr>
          <w:p w14:paraId="65CC8BC8" w14:textId="77777777" w:rsidR="00B52FF0" w:rsidRDefault="00B52FF0" w:rsidP="00E9487A">
            <w:pPr>
              <w:pStyle w:val="STNBodyTextBold"/>
            </w:pPr>
            <w:r w:rsidRPr="0001394B">
              <w:lastRenderedPageBreak/>
              <w:t xml:space="preserve">Employee details </w:t>
            </w:r>
            <w:r>
              <w:t>and</w:t>
            </w:r>
            <w:r w:rsidRPr="0001394B">
              <w:t xml:space="preserve"> key terms</w:t>
            </w:r>
          </w:p>
        </w:tc>
      </w:tr>
      <w:tr w:rsidR="00B52FF0" w14:paraId="5A46D515" w14:textId="77777777" w:rsidTr="004D6DDA">
        <w:tc>
          <w:tcPr>
            <w:tcW w:w="1271" w:type="dxa"/>
            <w:shd w:val="pct5" w:color="auto" w:fill="auto"/>
          </w:tcPr>
          <w:p w14:paraId="7E5695A9" w14:textId="77777777" w:rsidR="00B52FF0" w:rsidRDefault="00B52FF0" w:rsidP="00E9487A">
            <w:pPr>
              <w:pStyle w:val="STNBodyTextBold"/>
            </w:pPr>
            <w:r>
              <w:t>Details</w:t>
            </w:r>
          </w:p>
        </w:tc>
        <w:tc>
          <w:tcPr>
            <w:tcW w:w="1701" w:type="dxa"/>
            <w:shd w:val="pct20" w:color="auto" w:fill="auto"/>
          </w:tcPr>
          <w:p w14:paraId="5AB87B30" w14:textId="3110FBF3" w:rsidR="00B52FF0" w:rsidRDefault="004D6DDA" w:rsidP="00E9487A">
            <w:pPr>
              <w:pStyle w:val="STNBodyTextBold"/>
            </w:pPr>
            <w:r w:rsidRPr="004D6DDA">
              <w:t>Contract end date (if fixed term contract or temporary contract)</w:t>
            </w:r>
          </w:p>
        </w:tc>
        <w:tc>
          <w:tcPr>
            <w:tcW w:w="1418" w:type="dxa"/>
            <w:shd w:val="pct20" w:color="auto" w:fill="auto"/>
          </w:tcPr>
          <w:p w14:paraId="725AD7F2" w14:textId="72D4FFAF" w:rsidR="00B52FF0" w:rsidRDefault="004D6DDA" w:rsidP="00E9487A">
            <w:pPr>
              <w:pStyle w:val="STNBodyTextBold"/>
            </w:pPr>
            <w:r w:rsidRPr="004D6DDA">
              <w:t>Contractual notice period</w:t>
            </w:r>
          </w:p>
        </w:tc>
        <w:tc>
          <w:tcPr>
            <w:tcW w:w="1559" w:type="dxa"/>
            <w:shd w:val="pct20" w:color="auto" w:fill="auto"/>
          </w:tcPr>
          <w:p w14:paraId="221B5441" w14:textId="09221A37" w:rsidR="00B52FF0" w:rsidRDefault="004D6DDA" w:rsidP="00E9487A">
            <w:pPr>
              <w:pStyle w:val="STNBodyTextBold"/>
            </w:pPr>
            <w:r w:rsidRPr="004D6DDA">
              <w:t>Contractual weekly hours</w:t>
            </w:r>
          </w:p>
        </w:tc>
        <w:tc>
          <w:tcPr>
            <w:tcW w:w="1843" w:type="dxa"/>
            <w:shd w:val="pct20" w:color="auto" w:fill="auto"/>
          </w:tcPr>
          <w:p w14:paraId="0D7C067A" w14:textId="05CC07C4" w:rsidR="00B52FF0" w:rsidRDefault="004D6DDA" w:rsidP="00E9487A">
            <w:pPr>
              <w:pStyle w:val="STNBodyTextBold"/>
            </w:pPr>
            <w:r w:rsidRPr="004D6DDA">
              <w:t>Regular overtime hours per week</w:t>
            </w:r>
          </w:p>
        </w:tc>
        <w:tc>
          <w:tcPr>
            <w:tcW w:w="1842" w:type="dxa"/>
            <w:shd w:val="pct20" w:color="auto" w:fill="auto"/>
          </w:tcPr>
          <w:p w14:paraId="6A112705" w14:textId="02A66A2A" w:rsidR="00B52FF0" w:rsidRDefault="004D6DDA" w:rsidP="00E9487A">
            <w:pPr>
              <w:pStyle w:val="STNBodyTextBold"/>
            </w:pPr>
            <w:r w:rsidRPr="004D6DDA">
              <w:t>Mobility or flexibility clause in contract?</w:t>
            </w:r>
          </w:p>
        </w:tc>
        <w:tc>
          <w:tcPr>
            <w:tcW w:w="2605" w:type="dxa"/>
            <w:shd w:val="pct20" w:color="auto" w:fill="auto"/>
          </w:tcPr>
          <w:p w14:paraId="2F12ED91" w14:textId="24CE6CE0" w:rsidR="00B52FF0" w:rsidRDefault="004D6DDA" w:rsidP="00E9487A">
            <w:pPr>
              <w:pStyle w:val="STNBodyTextBold"/>
            </w:pPr>
            <w:r w:rsidRPr="004D6DDA">
              <w:t>Previously TUPE transferred to organisation?</w:t>
            </w:r>
            <w:r>
              <w:t xml:space="preserve"> </w:t>
            </w:r>
            <w:r w:rsidRPr="004D6DDA">
              <w:t xml:space="preserve"> If so, please specify (i) date of transfer, (ii) name of transferor, and (iii) whether ex public sector</w:t>
            </w:r>
          </w:p>
        </w:tc>
        <w:tc>
          <w:tcPr>
            <w:tcW w:w="1749" w:type="dxa"/>
            <w:shd w:val="pct20" w:color="auto" w:fill="auto"/>
          </w:tcPr>
          <w:p w14:paraId="0430AC18" w14:textId="27D34008" w:rsidR="00B52FF0" w:rsidRDefault="004D6DDA" w:rsidP="00E9487A">
            <w:pPr>
              <w:pStyle w:val="STNBodyTextBold"/>
            </w:pPr>
            <w:r w:rsidRPr="004D6DDA">
              <w:t>Any collective agreements?</w:t>
            </w:r>
          </w:p>
        </w:tc>
      </w:tr>
      <w:tr w:rsidR="00B52FF0" w14:paraId="497FFE3B" w14:textId="77777777" w:rsidTr="004D6DDA">
        <w:tc>
          <w:tcPr>
            <w:tcW w:w="1271" w:type="dxa"/>
            <w:shd w:val="pct5" w:color="auto" w:fill="auto"/>
          </w:tcPr>
          <w:p w14:paraId="6A696197" w14:textId="77777777" w:rsidR="00B52FF0" w:rsidRDefault="00B52FF0" w:rsidP="00E9487A">
            <w:pPr>
              <w:pStyle w:val="STNBodyTextBold"/>
            </w:pPr>
            <w:r>
              <w:t>Emp No 1</w:t>
            </w:r>
          </w:p>
        </w:tc>
        <w:tc>
          <w:tcPr>
            <w:tcW w:w="1701" w:type="dxa"/>
          </w:tcPr>
          <w:p w14:paraId="67D1CB53" w14:textId="77777777" w:rsidR="00B52FF0" w:rsidRDefault="00B52FF0" w:rsidP="00E9487A">
            <w:pPr>
              <w:pStyle w:val="STNBodyText"/>
            </w:pPr>
          </w:p>
        </w:tc>
        <w:tc>
          <w:tcPr>
            <w:tcW w:w="1418" w:type="dxa"/>
          </w:tcPr>
          <w:p w14:paraId="76721773" w14:textId="77777777" w:rsidR="00B52FF0" w:rsidRDefault="00B52FF0" w:rsidP="00E9487A">
            <w:pPr>
              <w:pStyle w:val="STNBodyText"/>
            </w:pPr>
          </w:p>
        </w:tc>
        <w:tc>
          <w:tcPr>
            <w:tcW w:w="1559" w:type="dxa"/>
          </w:tcPr>
          <w:p w14:paraId="11FA90FD" w14:textId="77777777" w:rsidR="00B52FF0" w:rsidRDefault="00B52FF0" w:rsidP="00E9487A">
            <w:pPr>
              <w:pStyle w:val="STNBodyText"/>
            </w:pPr>
          </w:p>
        </w:tc>
        <w:tc>
          <w:tcPr>
            <w:tcW w:w="1843" w:type="dxa"/>
          </w:tcPr>
          <w:p w14:paraId="5498F747" w14:textId="77777777" w:rsidR="00B52FF0" w:rsidRDefault="00B52FF0" w:rsidP="00E9487A">
            <w:pPr>
              <w:pStyle w:val="STNBodyText"/>
            </w:pPr>
          </w:p>
        </w:tc>
        <w:tc>
          <w:tcPr>
            <w:tcW w:w="1842" w:type="dxa"/>
          </w:tcPr>
          <w:p w14:paraId="0B532F92" w14:textId="77777777" w:rsidR="00B52FF0" w:rsidRDefault="00B52FF0" w:rsidP="00E9487A">
            <w:pPr>
              <w:pStyle w:val="STNBodyText"/>
            </w:pPr>
          </w:p>
        </w:tc>
        <w:tc>
          <w:tcPr>
            <w:tcW w:w="2605" w:type="dxa"/>
          </w:tcPr>
          <w:p w14:paraId="1154A02D" w14:textId="77777777" w:rsidR="00B52FF0" w:rsidRDefault="00B52FF0" w:rsidP="00E9487A">
            <w:pPr>
              <w:pStyle w:val="STNBodyText"/>
            </w:pPr>
          </w:p>
        </w:tc>
        <w:tc>
          <w:tcPr>
            <w:tcW w:w="1749" w:type="dxa"/>
          </w:tcPr>
          <w:p w14:paraId="7691914C" w14:textId="77777777" w:rsidR="00B52FF0" w:rsidRDefault="00B52FF0" w:rsidP="00E9487A">
            <w:pPr>
              <w:pStyle w:val="STNBodyText"/>
            </w:pPr>
          </w:p>
        </w:tc>
      </w:tr>
      <w:tr w:rsidR="00B52FF0" w14:paraId="1C03BA02" w14:textId="77777777" w:rsidTr="004D6DDA">
        <w:tc>
          <w:tcPr>
            <w:tcW w:w="1271" w:type="dxa"/>
            <w:shd w:val="pct5" w:color="auto" w:fill="auto"/>
          </w:tcPr>
          <w:p w14:paraId="4E48ED62" w14:textId="77777777" w:rsidR="00B52FF0" w:rsidRDefault="00B52FF0" w:rsidP="00E9487A">
            <w:pPr>
              <w:pStyle w:val="STNBodyTextBold"/>
            </w:pPr>
            <w:r>
              <w:t>Emp No 2</w:t>
            </w:r>
          </w:p>
        </w:tc>
        <w:tc>
          <w:tcPr>
            <w:tcW w:w="1701" w:type="dxa"/>
          </w:tcPr>
          <w:p w14:paraId="5EC79B2C" w14:textId="77777777" w:rsidR="00B52FF0" w:rsidRDefault="00B52FF0" w:rsidP="00E9487A">
            <w:pPr>
              <w:pStyle w:val="STNBodyText"/>
            </w:pPr>
          </w:p>
        </w:tc>
        <w:tc>
          <w:tcPr>
            <w:tcW w:w="1418" w:type="dxa"/>
          </w:tcPr>
          <w:p w14:paraId="2A98C745" w14:textId="77777777" w:rsidR="00B52FF0" w:rsidRDefault="00B52FF0" w:rsidP="00E9487A">
            <w:pPr>
              <w:pStyle w:val="STNBodyText"/>
            </w:pPr>
          </w:p>
        </w:tc>
        <w:tc>
          <w:tcPr>
            <w:tcW w:w="1559" w:type="dxa"/>
          </w:tcPr>
          <w:p w14:paraId="42216534" w14:textId="77777777" w:rsidR="00B52FF0" w:rsidRDefault="00B52FF0" w:rsidP="00E9487A">
            <w:pPr>
              <w:pStyle w:val="STNBodyText"/>
            </w:pPr>
          </w:p>
        </w:tc>
        <w:tc>
          <w:tcPr>
            <w:tcW w:w="1843" w:type="dxa"/>
          </w:tcPr>
          <w:p w14:paraId="16344C24" w14:textId="77777777" w:rsidR="00B52FF0" w:rsidRDefault="00B52FF0" w:rsidP="00E9487A">
            <w:pPr>
              <w:pStyle w:val="STNBodyText"/>
            </w:pPr>
          </w:p>
        </w:tc>
        <w:tc>
          <w:tcPr>
            <w:tcW w:w="1842" w:type="dxa"/>
          </w:tcPr>
          <w:p w14:paraId="6F59C928" w14:textId="77777777" w:rsidR="00B52FF0" w:rsidRDefault="00B52FF0" w:rsidP="00E9487A">
            <w:pPr>
              <w:pStyle w:val="STNBodyText"/>
            </w:pPr>
          </w:p>
        </w:tc>
        <w:tc>
          <w:tcPr>
            <w:tcW w:w="2605" w:type="dxa"/>
          </w:tcPr>
          <w:p w14:paraId="6286F9B1" w14:textId="77777777" w:rsidR="00B52FF0" w:rsidRDefault="00B52FF0" w:rsidP="00E9487A">
            <w:pPr>
              <w:pStyle w:val="STNBodyText"/>
            </w:pPr>
          </w:p>
        </w:tc>
        <w:tc>
          <w:tcPr>
            <w:tcW w:w="1749" w:type="dxa"/>
          </w:tcPr>
          <w:p w14:paraId="6F25E65F" w14:textId="77777777" w:rsidR="00B52FF0" w:rsidRDefault="00B52FF0" w:rsidP="00E9487A">
            <w:pPr>
              <w:pStyle w:val="STNBodyText"/>
            </w:pPr>
          </w:p>
        </w:tc>
      </w:tr>
      <w:tr w:rsidR="00B52FF0" w14:paraId="5DFDB9E2" w14:textId="77777777" w:rsidTr="004D6DDA">
        <w:tc>
          <w:tcPr>
            <w:tcW w:w="1271" w:type="dxa"/>
            <w:shd w:val="pct5" w:color="auto" w:fill="auto"/>
          </w:tcPr>
          <w:p w14:paraId="56039CFE" w14:textId="77777777" w:rsidR="00B52FF0" w:rsidRDefault="00B52FF0" w:rsidP="00E9487A">
            <w:pPr>
              <w:pStyle w:val="STNBodyTextBold"/>
            </w:pPr>
            <w:r>
              <w:t>Emp No</w:t>
            </w:r>
          </w:p>
        </w:tc>
        <w:tc>
          <w:tcPr>
            <w:tcW w:w="1701" w:type="dxa"/>
          </w:tcPr>
          <w:p w14:paraId="63AA93F0" w14:textId="77777777" w:rsidR="00B52FF0" w:rsidRDefault="00B52FF0" w:rsidP="00E9487A">
            <w:pPr>
              <w:pStyle w:val="STNBodyText"/>
            </w:pPr>
          </w:p>
        </w:tc>
        <w:tc>
          <w:tcPr>
            <w:tcW w:w="1418" w:type="dxa"/>
          </w:tcPr>
          <w:p w14:paraId="21FA4BF6" w14:textId="77777777" w:rsidR="00B52FF0" w:rsidRDefault="00B52FF0" w:rsidP="00E9487A">
            <w:pPr>
              <w:pStyle w:val="STNBodyText"/>
            </w:pPr>
          </w:p>
        </w:tc>
        <w:tc>
          <w:tcPr>
            <w:tcW w:w="1559" w:type="dxa"/>
          </w:tcPr>
          <w:p w14:paraId="1A40D3D1" w14:textId="77777777" w:rsidR="00B52FF0" w:rsidRDefault="00B52FF0" w:rsidP="00E9487A">
            <w:pPr>
              <w:pStyle w:val="STNBodyText"/>
            </w:pPr>
          </w:p>
        </w:tc>
        <w:tc>
          <w:tcPr>
            <w:tcW w:w="1843" w:type="dxa"/>
          </w:tcPr>
          <w:p w14:paraId="440ABC49" w14:textId="77777777" w:rsidR="00B52FF0" w:rsidRDefault="00B52FF0" w:rsidP="00E9487A">
            <w:pPr>
              <w:pStyle w:val="STNBodyText"/>
            </w:pPr>
          </w:p>
        </w:tc>
        <w:tc>
          <w:tcPr>
            <w:tcW w:w="1842" w:type="dxa"/>
          </w:tcPr>
          <w:p w14:paraId="6AE621AC" w14:textId="77777777" w:rsidR="00B52FF0" w:rsidRDefault="00B52FF0" w:rsidP="00E9487A">
            <w:pPr>
              <w:pStyle w:val="STNBodyText"/>
            </w:pPr>
          </w:p>
        </w:tc>
        <w:tc>
          <w:tcPr>
            <w:tcW w:w="2605" w:type="dxa"/>
          </w:tcPr>
          <w:p w14:paraId="19A6A591" w14:textId="77777777" w:rsidR="00B52FF0" w:rsidRDefault="00B52FF0" w:rsidP="00E9487A">
            <w:pPr>
              <w:pStyle w:val="STNBodyText"/>
            </w:pPr>
          </w:p>
        </w:tc>
        <w:tc>
          <w:tcPr>
            <w:tcW w:w="1749" w:type="dxa"/>
          </w:tcPr>
          <w:p w14:paraId="292A7CAD" w14:textId="77777777" w:rsidR="00B52FF0" w:rsidRDefault="00B52FF0" w:rsidP="00E9487A">
            <w:pPr>
              <w:pStyle w:val="STNBodyText"/>
            </w:pPr>
          </w:p>
        </w:tc>
      </w:tr>
      <w:tr w:rsidR="004D6DDA" w14:paraId="2C855341" w14:textId="77777777" w:rsidTr="004D6DDA">
        <w:tc>
          <w:tcPr>
            <w:tcW w:w="1271" w:type="dxa"/>
            <w:shd w:val="pct5" w:color="auto" w:fill="auto"/>
          </w:tcPr>
          <w:p w14:paraId="69D1066A" w14:textId="77777777" w:rsidR="00B52FF0" w:rsidRDefault="00B52FF0" w:rsidP="00E9487A">
            <w:pPr>
              <w:pStyle w:val="STNBodyTextBold"/>
            </w:pPr>
            <w:r>
              <w:t>Emp No</w:t>
            </w:r>
          </w:p>
        </w:tc>
        <w:tc>
          <w:tcPr>
            <w:tcW w:w="1701" w:type="dxa"/>
          </w:tcPr>
          <w:p w14:paraId="12EFFF41" w14:textId="77777777" w:rsidR="00B52FF0" w:rsidRDefault="00B52FF0" w:rsidP="00E9487A">
            <w:pPr>
              <w:pStyle w:val="STNBodyText"/>
            </w:pPr>
          </w:p>
        </w:tc>
        <w:tc>
          <w:tcPr>
            <w:tcW w:w="1418" w:type="dxa"/>
          </w:tcPr>
          <w:p w14:paraId="1C2025ED" w14:textId="77777777" w:rsidR="00B52FF0" w:rsidRDefault="00B52FF0" w:rsidP="00E9487A">
            <w:pPr>
              <w:pStyle w:val="STNBodyText"/>
            </w:pPr>
          </w:p>
        </w:tc>
        <w:tc>
          <w:tcPr>
            <w:tcW w:w="1559" w:type="dxa"/>
          </w:tcPr>
          <w:p w14:paraId="185BA940" w14:textId="77777777" w:rsidR="00B52FF0" w:rsidRDefault="00B52FF0" w:rsidP="00E9487A">
            <w:pPr>
              <w:pStyle w:val="STNBodyText"/>
            </w:pPr>
          </w:p>
        </w:tc>
        <w:tc>
          <w:tcPr>
            <w:tcW w:w="1843" w:type="dxa"/>
          </w:tcPr>
          <w:p w14:paraId="0F78BFEA" w14:textId="77777777" w:rsidR="00B52FF0" w:rsidRDefault="00B52FF0" w:rsidP="00E9487A">
            <w:pPr>
              <w:pStyle w:val="STNBodyText"/>
            </w:pPr>
          </w:p>
        </w:tc>
        <w:tc>
          <w:tcPr>
            <w:tcW w:w="1842" w:type="dxa"/>
          </w:tcPr>
          <w:p w14:paraId="2667284F" w14:textId="77777777" w:rsidR="00B52FF0" w:rsidRDefault="00B52FF0" w:rsidP="00E9487A">
            <w:pPr>
              <w:pStyle w:val="STNBodyText"/>
            </w:pPr>
          </w:p>
        </w:tc>
        <w:tc>
          <w:tcPr>
            <w:tcW w:w="2605" w:type="dxa"/>
          </w:tcPr>
          <w:p w14:paraId="5E82304B" w14:textId="77777777" w:rsidR="00B52FF0" w:rsidRDefault="00B52FF0" w:rsidP="00E9487A">
            <w:pPr>
              <w:pStyle w:val="STNBodyText"/>
            </w:pPr>
          </w:p>
        </w:tc>
        <w:tc>
          <w:tcPr>
            <w:tcW w:w="1749" w:type="dxa"/>
          </w:tcPr>
          <w:p w14:paraId="4383A608" w14:textId="77777777" w:rsidR="00B52FF0" w:rsidRDefault="00B52FF0" w:rsidP="00E9487A">
            <w:pPr>
              <w:pStyle w:val="STNBodyText"/>
            </w:pPr>
          </w:p>
        </w:tc>
      </w:tr>
      <w:tr w:rsidR="004D6DDA" w14:paraId="13B62C66" w14:textId="77777777" w:rsidTr="004D6DDA">
        <w:tc>
          <w:tcPr>
            <w:tcW w:w="1271" w:type="dxa"/>
            <w:shd w:val="pct5" w:color="auto" w:fill="auto"/>
          </w:tcPr>
          <w:p w14:paraId="11D7AFFF" w14:textId="77777777" w:rsidR="00B52FF0" w:rsidRDefault="00B52FF0" w:rsidP="00E9487A">
            <w:pPr>
              <w:pStyle w:val="STNBodyTextBold"/>
            </w:pPr>
            <w:r>
              <w:t>Emp No</w:t>
            </w:r>
          </w:p>
        </w:tc>
        <w:tc>
          <w:tcPr>
            <w:tcW w:w="1701" w:type="dxa"/>
          </w:tcPr>
          <w:p w14:paraId="1A8772C6" w14:textId="77777777" w:rsidR="00B52FF0" w:rsidRDefault="00B52FF0" w:rsidP="00E9487A">
            <w:pPr>
              <w:pStyle w:val="STNBodyText"/>
            </w:pPr>
          </w:p>
        </w:tc>
        <w:tc>
          <w:tcPr>
            <w:tcW w:w="1418" w:type="dxa"/>
          </w:tcPr>
          <w:p w14:paraId="594AE50E" w14:textId="77777777" w:rsidR="00B52FF0" w:rsidRDefault="00B52FF0" w:rsidP="00E9487A">
            <w:pPr>
              <w:pStyle w:val="STNBodyText"/>
            </w:pPr>
          </w:p>
        </w:tc>
        <w:tc>
          <w:tcPr>
            <w:tcW w:w="1559" w:type="dxa"/>
          </w:tcPr>
          <w:p w14:paraId="29421CBC" w14:textId="77777777" w:rsidR="00B52FF0" w:rsidRDefault="00B52FF0" w:rsidP="00E9487A">
            <w:pPr>
              <w:pStyle w:val="STNBodyText"/>
            </w:pPr>
          </w:p>
        </w:tc>
        <w:tc>
          <w:tcPr>
            <w:tcW w:w="1843" w:type="dxa"/>
          </w:tcPr>
          <w:p w14:paraId="6855192F" w14:textId="77777777" w:rsidR="00B52FF0" w:rsidRDefault="00B52FF0" w:rsidP="00E9487A">
            <w:pPr>
              <w:pStyle w:val="STNBodyText"/>
            </w:pPr>
          </w:p>
        </w:tc>
        <w:tc>
          <w:tcPr>
            <w:tcW w:w="1842" w:type="dxa"/>
          </w:tcPr>
          <w:p w14:paraId="23B40574" w14:textId="77777777" w:rsidR="00B52FF0" w:rsidRDefault="00B52FF0" w:rsidP="00E9487A">
            <w:pPr>
              <w:pStyle w:val="STNBodyText"/>
            </w:pPr>
          </w:p>
        </w:tc>
        <w:tc>
          <w:tcPr>
            <w:tcW w:w="2605" w:type="dxa"/>
          </w:tcPr>
          <w:p w14:paraId="4C4203C3" w14:textId="77777777" w:rsidR="00B52FF0" w:rsidRDefault="00B52FF0" w:rsidP="00E9487A">
            <w:pPr>
              <w:pStyle w:val="STNBodyText"/>
            </w:pPr>
          </w:p>
        </w:tc>
        <w:tc>
          <w:tcPr>
            <w:tcW w:w="1749" w:type="dxa"/>
          </w:tcPr>
          <w:p w14:paraId="1B973AC4" w14:textId="77777777" w:rsidR="00B52FF0" w:rsidRDefault="00B52FF0" w:rsidP="00E9487A">
            <w:pPr>
              <w:pStyle w:val="STNBodyText"/>
            </w:pPr>
          </w:p>
        </w:tc>
      </w:tr>
      <w:tr w:rsidR="004D6DDA" w14:paraId="7DA51582" w14:textId="77777777" w:rsidTr="004D6DDA">
        <w:tc>
          <w:tcPr>
            <w:tcW w:w="1271" w:type="dxa"/>
            <w:shd w:val="pct5" w:color="auto" w:fill="auto"/>
          </w:tcPr>
          <w:p w14:paraId="4ED20B90" w14:textId="77777777" w:rsidR="00B52FF0" w:rsidRDefault="00B52FF0" w:rsidP="00E9487A">
            <w:pPr>
              <w:pStyle w:val="STNBodyTextBold"/>
            </w:pPr>
            <w:r>
              <w:t>Emp No</w:t>
            </w:r>
          </w:p>
        </w:tc>
        <w:tc>
          <w:tcPr>
            <w:tcW w:w="1701" w:type="dxa"/>
          </w:tcPr>
          <w:p w14:paraId="6B126A3A" w14:textId="77777777" w:rsidR="00B52FF0" w:rsidRDefault="00B52FF0" w:rsidP="00E9487A">
            <w:pPr>
              <w:pStyle w:val="STNBodyText"/>
            </w:pPr>
          </w:p>
        </w:tc>
        <w:tc>
          <w:tcPr>
            <w:tcW w:w="1418" w:type="dxa"/>
          </w:tcPr>
          <w:p w14:paraId="3C8227E2" w14:textId="77777777" w:rsidR="00B52FF0" w:rsidRDefault="00B52FF0" w:rsidP="00E9487A">
            <w:pPr>
              <w:pStyle w:val="STNBodyText"/>
            </w:pPr>
          </w:p>
        </w:tc>
        <w:tc>
          <w:tcPr>
            <w:tcW w:w="1559" w:type="dxa"/>
          </w:tcPr>
          <w:p w14:paraId="6840E9D5" w14:textId="77777777" w:rsidR="00B52FF0" w:rsidRDefault="00B52FF0" w:rsidP="00E9487A">
            <w:pPr>
              <w:pStyle w:val="STNBodyText"/>
            </w:pPr>
          </w:p>
        </w:tc>
        <w:tc>
          <w:tcPr>
            <w:tcW w:w="1843" w:type="dxa"/>
          </w:tcPr>
          <w:p w14:paraId="1D577D54" w14:textId="77777777" w:rsidR="00B52FF0" w:rsidRDefault="00B52FF0" w:rsidP="00E9487A">
            <w:pPr>
              <w:pStyle w:val="STNBodyText"/>
            </w:pPr>
          </w:p>
        </w:tc>
        <w:tc>
          <w:tcPr>
            <w:tcW w:w="1842" w:type="dxa"/>
          </w:tcPr>
          <w:p w14:paraId="406FB70A" w14:textId="77777777" w:rsidR="00B52FF0" w:rsidRDefault="00B52FF0" w:rsidP="00E9487A">
            <w:pPr>
              <w:pStyle w:val="STNBodyText"/>
            </w:pPr>
          </w:p>
        </w:tc>
        <w:tc>
          <w:tcPr>
            <w:tcW w:w="2605" w:type="dxa"/>
          </w:tcPr>
          <w:p w14:paraId="18CDC4F7" w14:textId="77777777" w:rsidR="00B52FF0" w:rsidRDefault="00B52FF0" w:rsidP="00E9487A">
            <w:pPr>
              <w:pStyle w:val="STNBodyText"/>
            </w:pPr>
          </w:p>
        </w:tc>
        <w:tc>
          <w:tcPr>
            <w:tcW w:w="1749" w:type="dxa"/>
          </w:tcPr>
          <w:p w14:paraId="2909F267" w14:textId="77777777" w:rsidR="00B52FF0" w:rsidRDefault="00B52FF0" w:rsidP="00E9487A">
            <w:pPr>
              <w:pStyle w:val="STNBodyText"/>
            </w:pPr>
          </w:p>
        </w:tc>
      </w:tr>
      <w:tr w:rsidR="004D6DDA" w14:paraId="24C12017" w14:textId="77777777" w:rsidTr="004D6DDA">
        <w:tc>
          <w:tcPr>
            <w:tcW w:w="1271" w:type="dxa"/>
            <w:shd w:val="pct5" w:color="auto" w:fill="auto"/>
          </w:tcPr>
          <w:p w14:paraId="41370FFE" w14:textId="77777777" w:rsidR="00B52FF0" w:rsidRDefault="00B52FF0" w:rsidP="00E9487A">
            <w:pPr>
              <w:pStyle w:val="STNBodyTextBold"/>
            </w:pPr>
            <w:r>
              <w:t>Emp No</w:t>
            </w:r>
          </w:p>
        </w:tc>
        <w:tc>
          <w:tcPr>
            <w:tcW w:w="1701" w:type="dxa"/>
          </w:tcPr>
          <w:p w14:paraId="786D4F2C" w14:textId="77777777" w:rsidR="00B52FF0" w:rsidRDefault="00B52FF0" w:rsidP="00E9487A">
            <w:pPr>
              <w:pStyle w:val="STNBodyText"/>
            </w:pPr>
          </w:p>
        </w:tc>
        <w:tc>
          <w:tcPr>
            <w:tcW w:w="1418" w:type="dxa"/>
          </w:tcPr>
          <w:p w14:paraId="14834B44" w14:textId="77777777" w:rsidR="00B52FF0" w:rsidRDefault="00B52FF0" w:rsidP="00E9487A">
            <w:pPr>
              <w:pStyle w:val="STNBodyText"/>
            </w:pPr>
          </w:p>
        </w:tc>
        <w:tc>
          <w:tcPr>
            <w:tcW w:w="1559" w:type="dxa"/>
          </w:tcPr>
          <w:p w14:paraId="0BEB21FC" w14:textId="77777777" w:rsidR="00B52FF0" w:rsidRDefault="00B52FF0" w:rsidP="00E9487A">
            <w:pPr>
              <w:pStyle w:val="STNBodyText"/>
            </w:pPr>
          </w:p>
        </w:tc>
        <w:tc>
          <w:tcPr>
            <w:tcW w:w="1843" w:type="dxa"/>
          </w:tcPr>
          <w:p w14:paraId="56836F73" w14:textId="77777777" w:rsidR="00B52FF0" w:rsidRDefault="00B52FF0" w:rsidP="00E9487A">
            <w:pPr>
              <w:pStyle w:val="STNBodyText"/>
            </w:pPr>
          </w:p>
        </w:tc>
        <w:tc>
          <w:tcPr>
            <w:tcW w:w="1842" w:type="dxa"/>
          </w:tcPr>
          <w:p w14:paraId="0B5783BE" w14:textId="77777777" w:rsidR="00B52FF0" w:rsidRDefault="00B52FF0" w:rsidP="00E9487A">
            <w:pPr>
              <w:pStyle w:val="STNBodyText"/>
            </w:pPr>
          </w:p>
        </w:tc>
        <w:tc>
          <w:tcPr>
            <w:tcW w:w="2605" w:type="dxa"/>
          </w:tcPr>
          <w:p w14:paraId="3765D841" w14:textId="77777777" w:rsidR="00B52FF0" w:rsidRDefault="00B52FF0" w:rsidP="00E9487A">
            <w:pPr>
              <w:pStyle w:val="STNBodyText"/>
            </w:pPr>
          </w:p>
        </w:tc>
        <w:tc>
          <w:tcPr>
            <w:tcW w:w="1749" w:type="dxa"/>
          </w:tcPr>
          <w:p w14:paraId="59261359" w14:textId="77777777" w:rsidR="00B52FF0" w:rsidRDefault="00B52FF0" w:rsidP="00E9487A">
            <w:pPr>
              <w:pStyle w:val="STNBodyText"/>
            </w:pPr>
          </w:p>
        </w:tc>
      </w:tr>
    </w:tbl>
    <w:p w14:paraId="70EB2694" w14:textId="55933AEF" w:rsidR="00A77629" w:rsidRDefault="00A77629" w:rsidP="003B232E">
      <w:pPr>
        <w:pStyle w:val="STNBodyText"/>
      </w:pPr>
      <w:r>
        <w:br w:type="page"/>
      </w:r>
    </w:p>
    <w:tbl>
      <w:tblPr>
        <w:tblStyle w:val="TableGrid"/>
        <w:tblW w:w="0" w:type="auto"/>
        <w:tblLook w:val="04A0" w:firstRow="1" w:lastRow="0" w:firstColumn="1" w:lastColumn="0" w:noHBand="0" w:noVBand="1"/>
      </w:tblPr>
      <w:tblGrid>
        <w:gridCol w:w="1271"/>
        <w:gridCol w:w="1418"/>
        <w:gridCol w:w="1275"/>
        <w:gridCol w:w="1985"/>
        <w:gridCol w:w="1843"/>
        <w:gridCol w:w="1559"/>
        <w:gridCol w:w="1808"/>
        <w:gridCol w:w="1595"/>
        <w:gridCol w:w="1234"/>
      </w:tblGrid>
      <w:tr w:rsidR="0046650A" w14:paraId="22F0F8B5" w14:textId="2192599A" w:rsidTr="008F7956">
        <w:tc>
          <w:tcPr>
            <w:tcW w:w="2689" w:type="dxa"/>
            <w:gridSpan w:val="2"/>
            <w:shd w:val="pct20" w:color="auto" w:fill="auto"/>
          </w:tcPr>
          <w:p w14:paraId="2B158083" w14:textId="55AC4E09" w:rsidR="0046650A" w:rsidRDefault="0046650A" w:rsidP="00E9487A">
            <w:pPr>
              <w:pStyle w:val="STNBodyTextBold"/>
            </w:pPr>
            <w:r>
              <w:lastRenderedPageBreak/>
              <w:t>Assignment</w:t>
            </w:r>
          </w:p>
        </w:tc>
        <w:tc>
          <w:tcPr>
            <w:tcW w:w="11299" w:type="dxa"/>
            <w:gridSpan w:val="7"/>
            <w:shd w:val="pct20" w:color="auto" w:fill="auto"/>
          </w:tcPr>
          <w:p w14:paraId="0684403E" w14:textId="5E0FA3A8" w:rsidR="0046650A" w:rsidRPr="0046650A" w:rsidRDefault="0046650A" w:rsidP="00E9487A">
            <w:pPr>
              <w:pStyle w:val="STNBodyTextBold"/>
            </w:pPr>
            <w:r w:rsidRPr="0046650A">
              <w:t>Contractual pay and benefits</w:t>
            </w:r>
          </w:p>
        </w:tc>
      </w:tr>
      <w:tr w:rsidR="008F7956" w14:paraId="0635C354" w14:textId="1AA12F17" w:rsidTr="008F7956">
        <w:tc>
          <w:tcPr>
            <w:tcW w:w="1271" w:type="dxa"/>
            <w:shd w:val="pct5" w:color="auto" w:fill="auto"/>
          </w:tcPr>
          <w:p w14:paraId="1181F25A" w14:textId="77777777" w:rsidR="0046650A" w:rsidRDefault="0046650A" w:rsidP="00E9487A">
            <w:pPr>
              <w:pStyle w:val="STNBodyTextBold"/>
            </w:pPr>
            <w:r>
              <w:t>Details</w:t>
            </w:r>
          </w:p>
        </w:tc>
        <w:tc>
          <w:tcPr>
            <w:tcW w:w="1418" w:type="dxa"/>
            <w:shd w:val="pct20" w:color="auto" w:fill="auto"/>
          </w:tcPr>
          <w:p w14:paraId="413B1BD2" w14:textId="23F4FAD1" w:rsidR="0046650A" w:rsidRDefault="0046650A" w:rsidP="00E9487A">
            <w:pPr>
              <w:pStyle w:val="STNBodyTextBold"/>
            </w:pPr>
            <w:r w:rsidRPr="0046650A">
              <w:t>% of working time dedicated to the provision of services under the contract</w:t>
            </w:r>
          </w:p>
        </w:tc>
        <w:tc>
          <w:tcPr>
            <w:tcW w:w="1275" w:type="dxa"/>
            <w:shd w:val="pct20" w:color="auto" w:fill="auto"/>
          </w:tcPr>
          <w:p w14:paraId="13A718D0" w14:textId="23429777" w:rsidR="0046650A" w:rsidRDefault="0046650A" w:rsidP="00E9487A">
            <w:pPr>
              <w:pStyle w:val="STNBodyTextBold"/>
            </w:pPr>
            <w:r w:rsidRPr="0046650A">
              <w:t>Salary (or hourly rate of pay)</w:t>
            </w:r>
          </w:p>
        </w:tc>
        <w:tc>
          <w:tcPr>
            <w:tcW w:w="1985" w:type="dxa"/>
            <w:shd w:val="pct20" w:color="auto" w:fill="auto"/>
          </w:tcPr>
          <w:p w14:paraId="0C6FAF05" w14:textId="0041392B" w:rsidR="0046650A" w:rsidRDefault="0046650A" w:rsidP="00BD1D9D">
            <w:pPr>
              <w:pStyle w:val="STNBodyTextBold"/>
            </w:pPr>
            <w:r>
              <w:t>Payment interval (weekly/fortnightly</w:t>
            </w:r>
            <w:r w:rsidR="00BD1D9D">
              <w:br/>
            </w:r>
            <w:r>
              <w:t>/monthly)</w:t>
            </w:r>
          </w:p>
        </w:tc>
        <w:tc>
          <w:tcPr>
            <w:tcW w:w="1843" w:type="dxa"/>
            <w:shd w:val="pct20" w:color="auto" w:fill="auto"/>
          </w:tcPr>
          <w:p w14:paraId="339A02EC" w14:textId="1A5FBCA4" w:rsidR="0046650A" w:rsidRDefault="0046650A" w:rsidP="00E9487A">
            <w:pPr>
              <w:pStyle w:val="STNBodyTextBold"/>
            </w:pPr>
            <w:r w:rsidRPr="0046650A">
              <w:t>Bonus payment for previous 12 months (please specify whether contractual or discretionary entitlement)</w:t>
            </w:r>
          </w:p>
        </w:tc>
        <w:tc>
          <w:tcPr>
            <w:tcW w:w="1559" w:type="dxa"/>
            <w:shd w:val="pct20" w:color="auto" w:fill="auto"/>
          </w:tcPr>
          <w:p w14:paraId="366EE2BD" w14:textId="60ACE19D" w:rsidR="0046650A" w:rsidRDefault="00F62918" w:rsidP="00E9487A">
            <w:pPr>
              <w:pStyle w:val="STNBodyTextBold"/>
            </w:pPr>
            <w:r w:rsidRPr="00F62918">
              <w:t>Pay review method</w:t>
            </w:r>
          </w:p>
        </w:tc>
        <w:tc>
          <w:tcPr>
            <w:tcW w:w="1808" w:type="dxa"/>
            <w:shd w:val="pct20" w:color="auto" w:fill="auto"/>
          </w:tcPr>
          <w:p w14:paraId="56FD3FAE" w14:textId="27E173D9" w:rsidR="0046650A" w:rsidRDefault="00F62918" w:rsidP="00E9487A">
            <w:pPr>
              <w:pStyle w:val="STNBodyTextBold"/>
            </w:pPr>
            <w:r w:rsidRPr="00F62918">
              <w:t>Frequency of pay reviews</w:t>
            </w:r>
          </w:p>
        </w:tc>
        <w:tc>
          <w:tcPr>
            <w:tcW w:w="1595" w:type="dxa"/>
            <w:shd w:val="pct20" w:color="auto" w:fill="auto"/>
          </w:tcPr>
          <w:p w14:paraId="4C80D9F1" w14:textId="68D97BD0" w:rsidR="0046650A" w:rsidRDefault="00F62918" w:rsidP="00E9487A">
            <w:pPr>
              <w:pStyle w:val="STNBodyTextBold"/>
            </w:pPr>
            <w:r w:rsidRPr="00F62918">
              <w:t>Agreed pay increases</w:t>
            </w:r>
          </w:p>
        </w:tc>
        <w:tc>
          <w:tcPr>
            <w:tcW w:w="1234" w:type="dxa"/>
            <w:shd w:val="pct20" w:color="auto" w:fill="auto"/>
          </w:tcPr>
          <w:p w14:paraId="34985169" w14:textId="268E83A3" w:rsidR="0046650A" w:rsidRPr="004D6DDA" w:rsidRDefault="00F62918" w:rsidP="00E9487A">
            <w:pPr>
              <w:pStyle w:val="STNBodyTextBold"/>
            </w:pPr>
            <w:r w:rsidRPr="00F62918">
              <w:t>Next pay review date</w:t>
            </w:r>
          </w:p>
        </w:tc>
      </w:tr>
      <w:tr w:rsidR="008F7956" w14:paraId="0C26DBFC" w14:textId="5277EAA2" w:rsidTr="008F7956">
        <w:tc>
          <w:tcPr>
            <w:tcW w:w="1271" w:type="dxa"/>
            <w:shd w:val="pct5" w:color="auto" w:fill="auto"/>
          </w:tcPr>
          <w:p w14:paraId="579319A6" w14:textId="77777777" w:rsidR="0046650A" w:rsidRDefault="0046650A" w:rsidP="00E9487A">
            <w:pPr>
              <w:pStyle w:val="STNBodyTextBold"/>
            </w:pPr>
            <w:r>
              <w:t>Emp No 1</w:t>
            </w:r>
          </w:p>
        </w:tc>
        <w:tc>
          <w:tcPr>
            <w:tcW w:w="1418" w:type="dxa"/>
          </w:tcPr>
          <w:p w14:paraId="414BCE9F" w14:textId="77777777" w:rsidR="0046650A" w:rsidRDefault="0046650A" w:rsidP="00E9487A">
            <w:pPr>
              <w:pStyle w:val="STNBodyText"/>
            </w:pPr>
          </w:p>
        </w:tc>
        <w:tc>
          <w:tcPr>
            <w:tcW w:w="1275" w:type="dxa"/>
          </w:tcPr>
          <w:p w14:paraId="14427106" w14:textId="77777777" w:rsidR="0046650A" w:rsidRDefault="0046650A" w:rsidP="00E9487A">
            <w:pPr>
              <w:pStyle w:val="STNBodyText"/>
            </w:pPr>
          </w:p>
        </w:tc>
        <w:tc>
          <w:tcPr>
            <w:tcW w:w="1985" w:type="dxa"/>
          </w:tcPr>
          <w:p w14:paraId="53F69CB0" w14:textId="77777777" w:rsidR="0046650A" w:rsidRDefault="0046650A" w:rsidP="00E9487A">
            <w:pPr>
              <w:pStyle w:val="STNBodyText"/>
            </w:pPr>
          </w:p>
        </w:tc>
        <w:tc>
          <w:tcPr>
            <w:tcW w:w="1843" w:type="dxa"/>
          </w:tcPr>
          <w:p w14:paraId="36E5FDE8" w14:textId="77777777" w:rsidR="0046650A" w:rsidRDefault="0046650A" w:rsidP="00E9487A">
            <w:pPr>
              <w:pStyle w:val="STNBodyText"/>
            </w:pPr>
          </w:p>
        </w:tc>
        <w:tc>
          <w:tcPr>
            <w:tcW w:w="1559" w:type="dxa"/>
          </w:tcPr>
          <w:p w14:paraId="304A6B53" w14:textId="77777777" w:rsidR="0046650A" w:rsidRDefault="0046650A" w:rsidP="00E9487A">
            <w:pPr>
              <w:pStyle w:val="STNBodyText"/>
            </w:pPr>
          </w:p>
        </w:tc>
        <w:tc>
          <w:tcPr>
            <w:tcW w:w="1808" w:type="dxa"/>
          </w:tcPr>
          <w:p w14:paraId="320411EA" w14:textId="77777777" w:rsidR="0046650A" w:rsidRDefault="0046650A" w:rsidP="00E9487A">
            <w:pPr>
              <w:pStyle w:val="STNBodyText"/>
            </w:pPr>
          </w:p>
        </w:tc>
        <w:tc>
          <w:tcPr>
            <w:tcW w:w="1595" w:type="dxa"/>
          </w:tcPr>
          <w:p w14:paraId="613011C7" w14:textId="77777777" w:rsidR="0046650A" w:rsidRDefault="0046650A" w:rsidP="00E9487A">
            <w:pPr>
              <w:pStyle w:val="STNBodyText"/>
            </w:pPr>
          </w:p>
        </w:tc>
        <w:tc>
          <w:tcPr>
            <w:tcW w:w="1234" w:type="dxa"/>
          </w:tcPr>
          <w:p w14:paraId="5D711940" w14:textId="77777777" w:rsidR="0046650A" w:rsidRDefault="0046650A" w:rsidP="00E9487A">
            <w:pPr>
              <w:pStyle w:val="STNBodyText"/>
            </w:pPr>
          </w:p>
        </w:tc>
      </w:tr>
      <w:tr w:rsidR="008F7956" w14:paraId="4739BBDD" w14:textId="56E28244" w:rsidTr="008F7956">
        <w:tc>
          <w:tcPr>
            <w:tcW w:w="1271" w:type="dxa"/>
            <w:shd w:val="pct5" w:color="auto" w:fill="auto"/>
          </w:tcPr>
          <w:p w14:paraId="49D1FA1C" w14:textId="77777777" w:rsidR="0046650A" w:rsidRDefault="0046650A" w:rsidP="00E9487A">
            <w:pPr>
              <w:pStyle w:val="STNBodyTextBold"/>
            </w:pPr>
            <w:r>
              <w:t>Emp No 2</w:t>
            </w:r>
          </w:p>
        </w:tc>
        <w:tc>
          <w:tcPr>
            <w:tcW w:w="1418" w:type="dxa"/>
          </w:tcPr>
          <w:p w14:paraId="1774DA6B" w14:textId="77777777" w:rsidR="0046650A" w:rsidRDefault="0046650A" w:rsidP="00E9487A">
            <w:pPr>
              <w:pStyle w:val="STNBodyText"/>
            </w:pPr>
          </w:p>
        </w:tc>
        <w:tc>
          <w:tcPr>
            <w:tcW w:w="1275" w:type="dxa"/>
          </w:tcPr>
          <w:p w14:paraId="78EBF0F7" w14:textId="77777777" w:rsidR="0046650A" w:rsidRDefault="0046650A" w:rsidP="00E9487A">
            <w:pPr>
              <w:pStyle w:val="STNBodyText"/>
            </w:pPr>
          </w:p>
        </w:tc>
        <w:tc>
          <w:tcPr>
            <w:tcW w:w="1985" w:type="dxa"/>
          </w:tcPr>
          <w:p w14:paraId="0E88397B" w14:textId="77777777" w:rsidR="0046650A" w:rsidRDefault="0046650A" w:rsidP="00E9487A">
            <w:pPr>
              <w:pStyle w:val="STNBodyText"/>
            </w:pPr>
          </w:p>
        </w:tc>
        <w:tc>
          <w:tcPr>
            <w:tcW w:w="1843" w:type="dxa"/>
          </w:tcPr>
          <w:p w14:paraId="1B11E001" w14:textId="77777777" w:rsidR="0046650A" w:rsidRDefault="0046650A" w:rsidP="00E9487A">
            <w:pPr>
              <w:pStyle w:val="STNBodyText"/>
            </w:pPr>
          </w:p>
        </w:tc>
        <w:tc>
          <w:tcPr>
            <w:tcW w:w="1559" w:type="dxa"/>
          </w:tcPr>
          <w:p w14:paraId="17CB424F" w14:textId="77777777" w:rsidR="0046650A" w:rsidRDefault="0046650A" w:rsidP="00E9487A">
            <w:pPr>
              <w:pStyle w:val="STNBodyText"/>
            </w:pPr>
          </w:p>
        </w:tc>
        <w:tc>
          <w:tcPr>
            <w:tcW w:w="1808" w:type="dxa"/>
          </w:tcPr>
          <w:p w14:paraId="6BBB9029" w14:textId="77777777" w:rsidR="0046650A" w:rsidRDefault="0046650A" w:rsidP="00E9487A">
            <w:pPr>
              <w:pStyle w:val="STNBodyText"/>
            </w:pPr>
          </w:p>
        </w:tc>
        <w:tc>
          <w:tcPr>
            <w:tcW w:w="1595" w:type="dxa"/>
          </w:tcPr>
          <w:p w14:paraId="15966F55" w14:textId="77777777" w:rsidR="0046650A" w:rsidRDefault="0046650A" w:rsidP="00E9487A">
            <w:pPr>
              <w:pStyle w:val="STNBodyText"/>
            </w:pPr>
          </w:p>
        </w:tc>
        <w:tc>
          <w:tcPr>
            <w:tcW w:w="1234" w:type="dxa"/>
          </w:tcPr>
          <w:p w14:paraId="4AAC589F" w14:textId="77777777" w:rsidR="0046650A" w:rsidRDefault="0046650A" w:rsidP="00E9487A">
            <w:pPr>
              <w:pStyle w:val="STNBodyText"/>
            </w:pPr>
          </w:p>
        </w:tc>
      </w:tr>
      <w:tr w:rsidR="008F7956" w14:paraId="6B9DE0A4" w14:textId="50D0B782" w:rsidTr="008F7956">
        <w:tc>
          <w:tcPr>
            <w:tcW w:w="1271" w:type="dxa"/>
            <w:shd w:val="pct5" w:color="auto" w:fill="auto"/>
          </w:tcPr>
          <w:p w14:paraId="0CE8D8AB" w14:textId="77777777" w:rsidR="0046650A" w:rsidRDefault="0046650A" w:rsidP="00E9487A">
            <w:pPr>
              <w:pStyle w:val="STNBodyTextBold"/>
            </w:pPr>
            <w:r>
              <w:t>Emp No</w:t>
            </w:r>
          </w:p>
        </w:tc>
        <w:tc>
          <w:tcPr>
            <w:tcW w:w="1418" w:type="dxa"/>
          </w:tcPr>
          <w:p w14:paraId="5BCCC141" w14:textId="77777777" w:rsidR="0046650A" w:rsidRDefault="0046650A" w:rsidP="00E9487A">
            <w:pPr>
              <w:pStyle w:val="STNBodyText"/>
            </w:pPr>
          </w:p>
        </w:tc>
        <w:tc>
          <w:tcPr>
            <w:tcW w:w="1275" w:type="dxa"/>
          </w:tcPr>
          <w:p w14:paraId="591ED01A" w14:textId="77777777" w:rsidR="0046650A" w:rsidRDefault="0046650A" w:rsidP="00E9487A">
            <w:pPr>
              <w:pStyle w:val="STNBodyText"/>
            </w:pPr>
          </w:p>
        </w:tc>
        <w:tc>
          <w:tcPr>
            <w:tcW w:w="1985" w:type="dxa"/>
          </w:tcPr>
          <w:p w14:paraId="0E224818" w14:textId="77777777" w:rsidR="0046650A" w:rsidRDefault="0046650A" w:rsidP="00E9487A">
            <w:pPr>
              <w:pStyle w:val="STNBodyText"/>
            </w:pPr>
          </w:p>
        </w:tc>
        <w:tc>
          <w:tcPr>
            <w:tcW w:w="1843" w:type="dxa"/>
          </w:tcPr>
          <w:p w14:paraId="5434819B" w14:textId="77777777" w:rsidR="0046650A" w:rsidRDefault="0046650A" w:rsidP="00E9487A">
            <w:pPr>
              <w:pStyle w:val="STNBodyText"/>
            </w:pPr>
          </w:p>
        </w:tc>
        <w:tc>
          <w:tcPr>
            <w:tcW w:w="1559" w:type="dxa"/>
          </w:tcPr>
          <w:p w14:paraId="7D5CFCAF" w14:textId="77777777" w:rsidR="0046650A" w:rsidRDefault="0046650A" w:rsidP="00E9487A">
            <w:pPr>
              <w:pStyle w:val="STNBodyText"/>
            </w:pPr>
          </w:p>
        </w:tc>
        <w:tc>
          <w:tcPr>
            <w:tcW w:w="1808" w:type="dxa"/>
          </w:tcPr>
          <w:p w14:paraId="7356BC8F" w14:textId="77777777" w:rsidR="0046650A" w:rsidRDefault="0046650A" w:rsidP="00E9487A">
            <w:pPr>
              <w:pStyle w:val="STNBodyText"/>
            </w:pPr>
          </w:p>
        </w:tc>
        <w:tc>
          <w:tcPr>
            <w:tcW w:w="1595" w:type="dxa"/>
          </w:tcPr>
          <w:p w14:paraId="618CA4DF" w14:textId="77777777" w:rsidR="0046650A" w:rsidRDefault="0046650A" w:rsidP="00E9487A">
            <w:pPr>
              <w:pStyle w:val="STNBodyText"/>
            </w:pPr>
          </w:p>
        </w:tc>
        <w:tc>
          <w:tcPr>
            <w:tcW w:w="1234" w:type="dxa"/>
          </w:tcPr>
          <w:p w14:paraId="721CD7B5" w14:textId="77777777" w:rsidR="0046650A" w:rsidRDefault="0046650A" w:rsidP="00E9487A">
            <w:pPr>
              <w:pStyle w:val="STNBodyText"/>
            </w:pPr>
          </w:p>
        </w:tc>
      </w:tr>
      <w:tr w:rsidR="008F7956" w14:paraId="193B126A" w14:textId="578C20A8" w:rsidTr="008F7956">
        <w:tc>
          <w:tcPr>
            <w:tcW w:w="1271" w:type="dxa"/>
            <w:shd w:val="pct5" w:color="auto" w:fill="auto"/>
          </w:tcPr>
          <w:p w14:paraId="22BFE76B" w14:textId="77777777" w:rsidR="0046650A" w:rsidRDefault="0046650A" w:rsidP="00E9487A">
            <w:pPr>
              <w:pStyle w:val="STNBodyTextBold"/>
            </w:pPr>
            <w:r>
              <w:t>Emp No</w:t>
            </w:r>
          </w:p>
        </w:tc>
        <w:tc>
          <w:tcPr>
            <w:tcW w:w="1418" w:type="dxa"/>
          </w:tcPr>
          <w:p w14:paraId="371DC6D1" w14:textId="77777777" w:rsidR="0046650A" w:rsidRDefault="0046650A" w:rsidP="00E9487A">
            <w:pPr>
              <w:pStyle w:val="STNBodyText"/>
            </w:pPr>
          </w:p>
        </w:tc>
        <w:tc>
          <w:tcPr>
            <w:tcW w:w="1275" w:type="dxa"/>
          </w:tcPr>
          <w:p w14:paraId="0C611CB1" w14:textId="77777777" w:rsidR="0046650A" w:rsidRDefault="0046650A" w:rsidP="00E9487A">
            <w:pPr>
              <w:pStyle w:val="STNBodyText"/>
            </w:pPr>
          </w:p>
        </w:tc>
        <w:tc>
          <w:tcPr>
            <w:tcW w:w="1985" w:type="dxa"/>
          </w:tcPr>
          <w:p w14:paraId="049660D6" w14:textId="77777777" w:rsidR="0046650A" w:rsidRDefault="0046650A" w:rsidP="00E9487A">
            <w:pPr>
              <w:pStyle w:val="STNBodyText"/>
            </w:pPr>
          </w:p>
        </w:tc>
        <w:tc>
          <w:tcPr>
            <w:tcW w:w="1843" w:type="dxa"/>
          </w:tcPr>
          <w:p w14:paraId="180D9D81" w14:textId="77777777" w:rsidR="0046650A" w:rsidRDefault="0046650A" w:rsidP="00E9487A">
            <w:pPr>
              <w:pStyle w:val="STNBodyText"/>
            </w:pPr>
          </w:p>
        </w:tc>
        <w:tc>
          <w:tcPr>
            <w:tcW w:w="1559" w:type="dxa"/>
          </w:tcPr>
          <w:p w14:paraId="5D601456" w14:textId="77777777" w:rsidR="0046650A" w:rsidRDefault="0046650A" w:rsidP="00E9487A">
            <w:pPr>
              <w:pStyle w:val="STNBodyText"/>
            </w:pPr>
          </w:p>
        </w:tc>
        <w:tc>
          <w:tcPr>
            <w:tcW w:w="1808" w:type="dxa"/>
          </w:tcPr>
          <w:p w14:paraId="49F9031B" w14:textId="77777777" w:rsidR="0046650A" w:rsidRDefault="0046650A" w:rsidP="00E9487A">
            <w:pPr>
              <w:pStyle w:val="STNBodyText"/>
            </w:pPr>
          </w:p>
        </w:tc>
        <w:tc>
          <w:tcPr>
            <w:tcW w:w="1595" w:type="dxa"/>
          </w:tcPr>
          <w:p w14:paraId="70F8F0CE" w14:textId="77777777" w:rsidR="0046650A" w:rsidRDefault="0046650A" w:rsidP="00E9487A">
            <w:pPr>
              <w:pStyle w:val="STNBodyText"/>
            </w:pPr>
          </w:p>
        </w:tc>
        <w:tc>
          <w:tcPr>
            <w:tcW w:w="1234" w:type="dxa"/>
          </w:tcPr>
          <w:p w14:paraId="35CDA812" w14:textId="77777777" w:rsidR="0046650A" w:rsidRDefault="0046650A" w:rsidP="00E9487A">
            <w:pPr>
              <w:pStyle w:val="STNBodyText"/>
            </w:pPr>
          </w:p>
        </w:tc>
      </w:tr>
      <w:tr w:rsidR="008F7956" w14:paraId="08BFDE3C" w14:textId="2DB5889E" w:rsidTr="008F7956">
        <w:tc>
          <w:tcPr>
            <w:tcW w:w="1271" w:type="dxa"/>
            <w:shd w:val="pct5" w:color="auto" w:fill="auto"/>
          </w:tcPr>
          <w:p w14:paraId="0A3E1E7D" w14:textId="77777777" w:rsidR="0046650A" w:rsidRDefault="0046650A" w:rsidP="00E9487A">
            <w:pPr>
              <w:pStyle w:val="STNBodyTextBold"/>
            </w:pPr>
            <w:r>
              <w:t>Emp No</w:t>
            </w:r>
          </w:p>
        </w:tc>
        <w:tc>
          <w:tcPr>
            <w:tcW w:w="1418" w:type="dxa"/>
          </w:tcPr>
          <w:p w14:paraId="0C245ACF" w14:textId="77777777" w:rsidR="0046650A" w:rsidRDefault="0046650A" w:rsidP="00E9487A">
            <w:pPr>
              <w:pStyle w:val="STNBodyText"/>
            </w:pPr>
          </w:p>
        </w:tc>
        <w:tc>
          <w:tcPr>
            <w:tcW w:w="1275" w:type="dxa"/>
          </w:tcPr>
          <w:p w14:paraId="69BC6FEB" w14:textId="77777777" w:rsidR="0046650A" w:rsidRDefault="0046650A" w:rsidP="00E9487A">
            <w:pPr>
              <w:pStyle w:val="STNBodyText"/>
            </w:pPr>
          </w:p>
        </w:tc>
        <w:tc>
          <w:tcPr>
            <w:tcW w:w="1985" w:type="dxa"/>
          </w:tcPr>
          <w:p w14:paraId="7D1E7777" w14:textId="77777777" w:rsidR="0046650A" w:rsidRDefault="0046650A" w:rsidP="00E9487A">
            <w:pPr>
              <w:pStyle w:val="STNBodyText"/>
            </w:pPr>
          </w:p>
        </w:tc>
        <w:tc>
          <w:tcPr>
            <w:tcW w:w="1843" w:type="dxa"/>
          </w:tcPr>
          <w:p w14:paraId="14D9FC0E" w14:textId="77777777" w:rsidR="0046650A" w:rsidRDefault="0046650A" w:rsidP="00E9487A">
            <w:pPr>
              <w:pStyle w:val="STNBodyText"/>
            </w:pPr>
          </w:p>
        </w:tc>
        <w:tc>
          <w:tcPr>
            <w:tcW w:w="1559" w:type="dxa"/>
          </w:tcPr>
          <w:p w14:paraId="09A76740" w14:textId="77777777" w:rsidR="0046650A" w:rsidRDefault="0046650A" w:rsidP="00E9487A">
            <w:pPr>
              <w:pStyle w:val="STNBodyText"/>
            </w:pPr>
          </w:p>
        </w:tc>
        <w:tc>
          <w:tcPr>
            <w:tcW w:w="1808" w:type="dxa"/>
          </w:tcPr>
          <w:p w14:paraId="7630C4A2" w14:textId="77777777" w:rsidR="0046650A" w:rsidRDefault="0046650A" w:rsidP="00E9487A">
            <w:pPr>
              <w:pStyle w:val="STNBodyText"/>
            </w:pPr>
          </w:p>
        </w:tc>
        <w:tc>
          <w:tcPr>
            <w:tcW w:w="1595" w:type="dxa"/>
          </w:tcPr>
          <w:p w14:paraId="47F47882" w14:textId="77777777" w:rsidR="0046650A" w:rsidRDefault="0046650A" w:rsidP="00E9487A">
            <w:pPr>
              <w:pStyle w:val="STNBodyText"/>
            </w:pPr>
          </w:p>
        </w:tc>
        <w:tc>
          <w:tcPr>
            <w:tcW w:w="1234" w:type="dxa"/>
          </w:tcPr>
          <w:p w14:paraId="2846D337" w14:textId="77777777" w:rsidR="0046650A" w:rsidRDefault="0046650A" w:rsidP="00E9487A">
            <w:pPr>
              <w:pStyle w:val="STNBodyText"/>
            </w:pPr>
          </w:p>
        </w:tc>
      </w:tr>
      <w:tr w:rsidR="008F7956" w14:paraId="7217C7A9" w14:textId="4021B933" w:rsidTr="008F7956">
        <w:tc>
          <w:tcPr>
            <w:tcW w:w="1271" w:type="dxa"/>
            <w:shd w:val="pct5" w:color="auto" w:fill="auto"/>
          </w:tcPr>
          <w:p w14:paraId="43BD5074" w14:textId="77777777" w:rsidR="0046650A" w:rsidRDefault="0046650A" w:rsidP="00E9487A">
            <w:pPr>
              <w:pStyle w:val="STNBodyTextBold"/>
            </w:pPr>
            <w:r>
              <w:t>Emp No</w:t>
            </w:r>
          </w:p>
        </w:tc>
        <w:tc>
          <w:tcPr>
            <w:tcW w:w="1418" w:type="dxa"/>
          </w:tcPr>
          <w:p w14:paraId="50C455DF" w14:textId="77777777" w:rsidR="0046650A" w:rsidRDefault="0046650A" w:rsidP="00E9487A">
            <w:pPr>
              <w:pStyle w:val="STNBodyText"/>
            </w:pPr>
          </w:p>
        </w:tc>
        <w:tc>
          <w:tcPr>
            <w:tcW w:w="1275" w:type="dxa"/>
          </w:tcPr>
          <w:p w14:paraId="171F1CCA" w14:textId="77777777" w:rsidR="0046650A" w:rsidRDefault="0046650A" w:rsidP="00E9487A">
            <w:pPr>
              <w:pStyle w:val="STNBodyText"/>
            </w:pPr>
          </w:p>
        </w:tc>
        <w:tc>
          <w:tcPr>
            <w:tcW w:w="1985" w:type="dxa"/>
          </w:tcPr>
          <w:p w14:paraId="1FA01D85" w14:textId="77777777" w:rsidR="0046650A" w:rsidRDefault="0046650A" w:rsidP="00E9487A">
            <w:pPr>
              <w:pStyle w:val="STNBodyText"/>
            </w:pPr>
          </w:p>
        </w:tc>
        <w:tc>
          <w:tcPr>
            <w:tcW w:w="1843" w:type="dxa"/>
          </w:tcPr>
          <w:p w14:paraId="5C992A44" w14:textId="77777777" w:rsidR="0046650A" w:rsidRDefault="0046650A" w:rsidP="00E9487A">
            <w:pPr>
              <w:pStyle w:val="STNBodyText"/>
            </w:pPr>
          </w:p>
        </w:tc>
        <w:tc>
          <w:tcPr>
            <w:tcW w:w="1559" w:type="dxa"/>
          </w:tcPr>
          <w:p w14:paraId="7AF76052" w14:textId="77777777" w:rsidR="0046650A" w:rsidRDefault="0046650A" w:rsidP="00E9487A">
            <w:pPr>
              <w:pStyle w:val="STNBodyText"/>
            </w:pPr>
          </w:p>
        </w:tc>
        <w:tc>
          <w:tcPr>
            <w:tcW w:w="1808" w:type="dxa"/>
          </w:tcPr>
          <w:p w14:paraId="7F372006" w14:textId="77777777" w:rsidR="0046650A" w:rsidRDefault="0046650A" w:rsidP="00E9487A">
            <w:pPr>
              <w:pStyle w:val="STNBodyText"/>
            </w:pPr>
          </w:p>
        </w:tc>
        <w:tc>
          <w:tcPr>
            <w:tcW w:w="1595" w:type="dxa"/>
          </w:tcPr>
          <w:p w14:paraId="00D4784D" w14:textId="77777777" w:rsidR="0046650A" w:rsidRDefault="0046650A" w:rsidP="00E9487A">
            <w:pPr>
              <w:pStyle w:val="STNBodyText"/>
            </w:pPr>
          </w:p>
        </w:tc>
        <w:tc>
          <w:tcPr>
            <w:tcW w:w="1234" w:type="dxa"/>
          </w:tcPr>
          <w:p w14:paraId="68CAB9A8" w14:textId="77777777" w:rsidR="0046650A" w:rsidRDefault="0046650A" w:rsidP="00E9487A">
            <w:pPr>
              <w:pStyle w:val="STNBodyText"/>
            </w:pPr>
          </w:p>
        </w:tc>
      </w:tr>
      <w:tr w:rsidR="008F7956" w14:paraId="4921E483" w14:textId="444163F5" w:rsidTr="008F7956">
        <w:tc>
          <w:tcPr>
            <w:tcW w:w="1271" w:type="dxa"/>
            <w:shd w:val="pct5" w:color="auto" w:fill="auto"/>
          </w:tcPr>
          <w:p w14:paraId="15538640" w14:textId="77777777" w:rsidR="0046650A" w:rsidRDefault="0046650A" w:rsidP="00E9487A">
            <w:pPr>
              <w:pStyle w:val="STNBodyTextBold"/>
            </w:pPr>
            <w:r>
              <w:t>Emp No</w:t>
            </w:r>
          </w:p>
        </w:tc>
        <w:tc>
          <w:tcPr>
            <w:tcW w:w="1418" w:type="dxa"/>
          </w:tcPr>
          <w:p w14:paraId="4051FAD3" w14:textId="77777777" w:rsidR="0046650A" w:rsidRDefault="0046650A" w:rsidP="00E9487A">
            <w:pPr>
              <w:pStyle w:val="STNBodyText"/>
            </w:pPr>
          </w:p>
        </w:tc>
        <w:tc>
          <w:tcPr>
            <w:tcW w:w="1275" w:type="dxa"/>
          </w:tcPr>
          <w:p w14:paraId="241045A0" w14:textId="77777777" w:rsidR="0046650A" w:rsidRDefault="0046650A" w:rsidP="00E9487A">
            <w:pPr>
              <w:pStyle w:val="STNBodyText"/>
            </w:pPr>
          </w:p>
        </w:tc>
        <w:tc>
          <w:tcPr>
            <w:tcW w:w="1985" w:type="dxa"/>
          </w:tcPr>
          <w:p w14:paraId="1F4BBDDB" w14:textId="77777777" w:rsidR="0046650A" w:rsidRDefault="0046650A" w:rsidP="00E9487A">
            <w:pPr>
              <w:pStyle w:val="STNBodyText"/>
            </w:pPr>
          </w:p>
        </w:tc>
        <w:tc>
          <w:tcPr>
            <w:tcW w:w="1843" w:type="dxa"/>
          </w:tcPr>
          <w:p w14:paraId="37BF2CE9" w14:textId="77777777" w:rsidR="0046650A" w:rsidRDefault="0046650A" w:rsidP="00E9487A">
            <w:pPr>
              <w:pStyle w:val="STNBodyText"/>
            </w:pPr>
          </w:p>
        </w:tc>
        <w:tc>
          <w:tcPr>
            <w:tcW w:w="1559" w:type="dxa"/>
          </w:tcPr>
          <w:p w14:paraId="3C2AC2E2" w14:textId="77777777" w:rsidR="0046650A" w:rsidRDefault="0046650A" w:rsidP="00E9487A">
            <w:pPr>
              <w:pStyle w:val="STNBodyText"/>
            </w:pPr>
          </w:p>
        </w:tc>
        <w:tc>
          <w:tcPr>
            <w:tcW w:w="1808" w:type="dxa"/>
          </w:tcPr>
          <w:p w14:paraId="4F832294" w14:textId="77777777" w:rsidR="0046650A" w:rsidRDefault="0046650A" w:rsidP="00E9487A">
            <w:pPr>
              <w:pStyle w:val="STNBodyText"/>
            </w:pPr>
          </w:p>
        </w:tc>
        <w:tc>
          <w:tcPr>
            <w:tcW w:w="1595" w:type="dxa"/>
          </w:tcPr>
          <w:p w14:paraId="74D276BB" w14:textId="77777777" w:rsidR="0046650A" w:rsidRDefault="0046650A" w:rsidP="00E9487A">
            <w:pPr>
              <w:pStyle w:val="STNBodyText"/>
            </w:pPr>
          </w:p>
        </w:tc>
        <w:tc>
          <w:tcPr>
            <w:tcW w:w="1234" w:type="dxa"/>
          </w:tcPr>
          <w:p w14:paraId="1BA4867F" w14:textId="77777777" w:rsidR="0046650A" w:rsidRDefault="0046650A" w:rsidP="00E9487A">
            <w:pPr>
              <w:pStyle w:val="STNBodyText"/>
            </w:pPr>
          </w:p>
        </w:tc>
      </w:tr>
    </w:tbl>
    <w:p w14:paraId="34958841" w14:textId="77777777" w:rsidR="000725B0" w:rsidRDefault="000725B0" w:rsidP="003B232E">
      <w:pPr>
        <w:pStyle w:val="STNBodyText"/>
      </w:pPr>
      <w:r>
        <w:br w:type="page"/>
      </w:r>
    </w:p>
    <w:tbl>
      <w:tblPr>
        <w:tblStyle w:val="TableGrid"/>
        <w:tblW w:w="5000" w:type="pct"/>
        <w:tblLook w:val="04A0" w:firstRow="1" w:lastRow="0" w:firstColumn="1" w:lastColumn="0" w:noHBand="0" w:noVBand="1"/>
      </w:tblPr>
      <w:tblGrid>
        <w:gridCol w:w="1252"/>
        <w:gridCol w:w="1592"/>
        <w:gridCol w:w="1592"/>
        <w:gridCol w:w="1592"/>
        <w:gridCol w:w="1592"/>
        <w:gridCol w:w="1592"/>
        <w:gridCol w:w="1592"/>
        <w:gridCol w:w="1592"/>
        <w:gridCol w:w="1592"/>
      </w:tblGrid>
      <w:tr w:rsidR="00A976DD" w14:paraId="7D92A40D" w14:textId="6F2BD920" w:rsidTr="00A976DD">
        <w:tc>
          <w:tcPr>
            <w:tcW w:w="5000" w:type="pct"/>
            <w:gridSpan w:val="9"/>
            <w:shd w:val="pct20" w:color="auto" w:fill="auto"/>
          </w:tcPr>
          <w:p w14:paraId="0035937F" w14:textId="0452E574" w:rsidR="00A976DD" w:rsidRPr="004F4B07" w:rsidRDefault="00A976DD" w:rsidP="00653D19">
            <w:pPr>
              <w:pStyle w:val="STNBodyTextBold"/>
            </w:pPr>
            <w:r w:rsidRPr="004F4B07">
              <w:lastRenderedPageBreak/>
              <w:t>Contractual pay and benefits</w:t>
            </w:r>
          </w:p>
        </w:tc>
      </w:tr>
      <w:tr w:rsidR="00A976DD" w14:paraId="64F1AFA6" w14:textId="22680DC9" w:rsidTr="00A976DD">
        <w:tc>
          <w:tcPr>
            <w:tcW w:w="448" w:type="pct"/>
            <w:shd w:val="pct5" w:color="auto" w:fill="auto"/>
          </w:tcPr>
          <w:p w14:paraId="0DCA06C2" w14:textId="77777777" w:rsidR="00A976DD" w:rsidRDefault="00A976DD" w:rsidP="00653D19">
            <w:pPr>
              <w:pStyle w:val="STNBodyTextBold"/>
            </w:pPr>
            <w:r>
              <w:t>Details</w:t>
            </w:r>
          </w:p>
        </w:tc>
        <w:tc>
          <w:tcPr>
            <w:tcW w:w="569" w:type="pct"/>
            <w:shd w:val="pct20" w:color="auto" w:fill="auto"/>
          </w:tcPr>
          <w:p w14:paraId="1A71EDA6" w14:textId="7135539A" w:rsidR="00A976DD" w:rsidRDefault="00A976DD" w:rsidP="00653D19">
            <w:pPr>
              <w:pStyle w:val="STNBodyTextBold"/>
            </w:pPr>
            <w:r w:rsidRPr="00A976DD">
              <w:t>Any existing or future commitment to training that has a time-off or financial implication</w:t>
            </w:r>
          </w:p>
        </w:tc>
        <w:tc>
          <w:tcPr>
            <w:tcW w:w="569" w:type="pct"/>
            <w:shd w:val="pct20" w:color="auto" w:fill="auto"/>
          </w:tcPr>
          <w:p w14:paraId="1FB6AA33" w14:textId="099129EA" w:rsidR="00A976DD" w:rsidRDefault="00A976DD" w:rsidP="00653D19">
            <w:pPr>
              <w:pStyle w:val="STNBodyTextBold"/>
            </w:pPr>
            <w:r w:rsidRPr="00A976DD">
              <w:t>Car allowance (£ per year)</w:t>
            </w:r>
          </w:p>
        </w:tc>
        <w:tc>
          <w:tcPr>
            <w:tcW w:w="569" w:type="pct"/>
            <w:shd w:val="pct20" w:color="auto" w:fill="auto"/>
          </w:tcPr>
          <w:p w14:paraId="3DAC1ACA" w14:textId="7A44DD89" w:rsidR="00A976DD" w:rsidRDefault="00A976DD" w:rsidP="00653D19">
            <w:pPr>
              <w:pStyle w:val="STNBodyTextBold"/>
            </w:pPr>
            <w:r w:rsidRPr="00A976DD">
              <w:t>Lease or company car details</w:t>
            </w:r>
          </w:p>
        </w:tc>
        <w:tc>
          <w:tcPr>
            <w:tcW w:w="569" w:type="pct"/>
            <w:shd w:val="pct20" w:color="auto" w:fill="auto"/>
          </w:tcPr>
          <w:p w14:paraId="0E8C98AE" w14:textId="533D2833" w:rsidR="00A976DD" w:rsidRDefault="00A976DD" w:rsidP="00653D19">
            <w:pPr>
              <w:pStyle w:val="STNBodyTextBold"/>
            </w:pPr>
            <w:r w:rsidRPr="00A976DD">
              <w:t>Any other allowances paid (</w:t>
            </w:r>
            <w:r w:rsidR="001B4C0C" w:rsidRPr="00A976DD">
              <w:t>e</w:t>
            </w:r>
            <w:r w:rsidR="001B4C0C">
              <w:t>.g.</w:t>
            </w:r>
            <w:r w:rsidRPr="00A976DD">
              <w:t xml:space="preserve"> shift allowance, standby allowance, travel allowance)</w:t>
            </w:r>
          </w:p>
        </w:tc>
        <w:tc>
          <w:tcPr>
            <w:tcW w:w="569" w:type="pct"/>
            <w:shd w:val="pct20" w:color="auto" w:fill="auto"/>
          </w:tcPr>
          <w:p w14:paraId="42CA0C8C" w14:textId="225482B9" w:rsidR="00A976DD" w:rsidRDefault="00A976DD" w:rsidP="00653D19">
            <w:pPr>
              <w:pStyle w:val="STNBodyTextBold"/>
            </w:pPr>
            <w:r w:rsidRPr="00A976DD">
              <w:t>Private medical insurance (please specify whether single or family cover)</w:t>
            </w:r>
          </w:p>
        </w:tc>
        <w:tc>
          <w:tcPr>
            <w:tcW w:w="569" w:type="pct"/>
            <w:shd w:val="pct20" w:color="auto" w:fill="auto"/>
          </w:tcPr>
          <w:p w14:paraId="5C503FAF" w14:textId="2E32BB8E" w:rsidR="00A976DD" w:rsidRDefault="00A976DD" w:rsidP="00653D19">
            <w:pPr>
              <w:pStyle w:val="STNBodyTextBold"/>
            </w:pPr>
            <w:r w:rsidRPr="00A976DD">
              <w:t>Life assurance (x</w:t>
            </w:r>
            <w:r w:rsidR="001B4C0C">
              <w:t xml:space="preserve"> </w:t>
            </w:r>
            <w:r w:rsidRPr="00A976DD">
              <w:t>Salary)</w:t>
            </w:r>
          </w:p>
        </w:tc>
        <w:tc>
          <w:tcPr>
            <w:tcW w:w="569" w:type="pct"/>
            <w:shd w:val="pct20" w:color="auto" w:fill="auto"/>
          </w:tcPr>
          <w:p w14:paraId="06926165" w14:textId="107E53C7" w:rsidR="00A976DD" w:rsidRDefault="00A976DD" w:rsidP="00A976DD">
            <w:pPr>
              <w:pStyle w:val="STNBodyTextBold"/>
            </w:pPr>
            <w:r>
              <w:t>Long Term Disability/PHI (% of Salary</w:t>
            </w:r>
          </w:p>
        </w:tc>
        <w:tc>
          <w:tcPr>
            <w:tcW w:w="569" w:type="pct"/>
            <w:shd w:val="pct20" w:color="auto" w:fill="auto"/>
          </w:tcPr>
          <w:p w14:paraId="0CE596AA" w14:textId="7F2BCED9" w:rsidR="00A976DD" w:rsidRDefault="00A976DD" w:rsidP="00653D19">
            <w:pPr>
              <w:pStyle w:val="STNBodyTextBold"/>
            </w:pPr>
            <w:r w:rsidRPr="00A976DD">
              <w:t>Any other benefits in kind</w:t>
            </w:r>
          </w:p>
        </w:tc>
      </w:tr>
      <w:tr w:rsidR="00A976DD" w14:paraId="4885237C" w14:textId="5ED1B3EC" w:rsidTr="00A976DD">
        <w:tc>
          <w:tcPr>
            <w:tcW w:w="448" w:type="pct"/>
            <w:shd w:val="pct5" w:color="auto" w:fill="auto"/>
          </w:tcPr>
          <w:p w14:paraId="26EC57A3" w14:textId="77777777" w:rsidR="00A976DD" w:rsidRDefault="00A976DD" w:rsidP="00653D19">
            <w:pPr>
              <w:pStyle w:val="STNBodyTextBold"/>
            </w:pPr>
            <w:r>
              <w:t>Emp No 1</w:t>
            </w:r>
          </w:p>
        </w:tc>
        <w:tc>
          <w:tcPr>
            <w:tcW w:w="569" w:type="pct"/>
          </w:tcPr>
          <w:p w14:paraId="53EAD265" w14:textId="3D6909A3" w:rsidR="00A976DD" w:rsidRDefault="00A976DD" w:rsidP="00653D19">
            <w:pPr>
              <w:pStyle w:val="STNBodyText"/>
            </w:pPr>
          </w:p>
        </w:tc>
        <w:tc>
          <w:tcPr>
            <w:tcW w:w="569" w:type="pct"/>
          </w:tcPr>
          <w:p w14:paraId="72963FC9" w14:textId="77777777" w:rsidR="00A976DD" w:rsidRDefault="00A976DD" w:rsidP="00653D19">
            <w:pPr>
              <w:pStyle w:val="STNBodyText"/>
            </w:pPr>
          </w:p>
        </w:tc>
        <w:tc>
          <w:tcPr>
            <w:tcW w:w="569" w:type="pct"/>
          </w:tcPr>
          <w:p w14:paraId="0919ECB9" w14:textId="77777777" w:rsidR="00A976DD" w:rsidRDefault="00A976DD" w:rsidP="00653D19">
            <w:pPr>
              <w:pStyle w:val="STNBodyText"/>
            </w:pPr>
          </w:p>
        </w:tc>
        <w:tc>
          <w:tcPr>
            <w:tcW w:w="569" w:type="pct"/>
          </w:tcPr>
          <w:p w14:paraId="429B1B7F" w14:textId="77777777" w:rsidR="00A976DD" w:rsidRDefault="00A976DD" w:rsidP="00653D19">
            <w:pPr>
              <w:pStyle w:val="STNBodyText"/>
            </w:pPr>
          </w:p>
        </w:tc>
        <w:tc>
          <w:tcPr>
            <w:tcW w:w="569" w:type="pct"/>
          </w:tcPr>
          <w:p w14:paraId="537AAA02" w14:textId="77777777" w:rsidR="00A976DD" w:rsidRDefault="00A976DD" w:rsidP="00653D19">
            <w:pPr>
              <w:pStyle w:val="STNBodyText"/>
            </w:pPr>
          </w:p>
        </w:tc>
        <w:tc>
          <w:tcPr>
            <w:tcW w:w="569" w:type="pct"/>
          </w:tcPr>
          <w:p w14:paraId="23D8E486" w14:textId="77777777" w:rsidR="00A976DD" w:rsidRDefault="00A976DD" w:rsidP="00653D19">
            <w:pPr>
              <w:pStyle w:val="STNBodyText"/>
            </w:pPr>
          </w:p>
        </w:tc>
        <w:tc>
          <w:tcPr>
            <w:tcW w:w="569" w:type="pct"/>
          </w:tcPr>
          <w:p w14:paraId="31E92E7D" w14:textId="77777777" w:rsidR="00A976DD" w:rsidRDefault="00A976DD" w:rsidP="00653D19">
            <w:pPr>
              <w:pStyle w:val="STNBodyText"/>
            </w:pPr>
          </w:p>
        </w:tc>
        <w:tc>
          <w:tcPr>
            <w:tcW w:w="569" w:type="pct"/>
          </w:tcPr>
          <w:p w14:paraId="2DF05F78" w14:textId="77777777" w:rsidR="00A976DD" w:rsidRDefault="00A976DD" w:rsidP="00653D19">
            <w:pPr>
              <w:pStyle w:val="STNBodyText"/>
            </w:pPr>
          </w:p>
        </w:tc>
      </w:tr>
      <w:tr w:rsidR="00A976DD" w14:paraId="06ED80B5" w14:textId="798B464C" w:rsidTr="00A976DD">
        <w:tc>
          <w:tcPr>
            <w:tcW w:w="448" w:type="pct"/>
            <w:shd w:val="pct5" w:color="auto" w:fill="auto"/>
          </w:tcPr>
          <w:p w14:paraId="36AF1627" w14:textId="77777777" w:rsidR="00A976DD" w:rsidRDefault="00A976DD" w:rsidP="00653D19">
            <w:pPr>
              <w:pStyle w:val="STNBodyTextBold"/>
            </w:pPr>
            <w:r>
              <w:t>Emp No 2</w:t>
            </w:r>
          </w:p>
        </w:tc>
        <w:tc>
          <w:tcPr>
            <w:tcW w:w="569" w:type="pct"/>
          </w:tcPr>
          <w:p w14:paraId="75F1A24B" w14:textId="77777777" w:rsidR="00A976DD" w:rsidRDefault="00A976DD" w:rsidP="00653D19">
            <w:pPr>
              <w:pStyle w:val="STNBodyText"/>
            </w:pPr>
          </w:p>
        </w:tc>
        <w:tc>
          <w:tcPr>
            <w:tcW w:w="569" w:type="pct"/>
          </w:tcPr>
          <w:p w14:paraId="51EC0610" w14:textId="77777777" w:rsidR="00A976DD" w:rsidRDefault="00A976DD" w:rsidP="00653D19">
            <w:pPr>
              <w:pStyle w:val="STNBodyText"/>
            </w:pPr>
          </w:p>
        </w:tc>
        <w:tc>
          <w:tcPr>
            <w:tcW w:w="569" w:type="pct"/>
          </w:tcPr>
          <w:p w14:paraId="66B18687" w14:textId="77777777" w:rsidR="00A976DD" w:rsidRDefault="00A976DD" w:rsidP="00653D19">
            <w:pPr>
              <w:pStyle w:val="STNBodyText"/>
            </w:pPr>
          </w:p>
        </w:tc>
        <w:tc>
          <w:tcPr>
            <w:tcW w:w="569" w:type="pct"/>
          </w:tcPr>
          <w:p w14:paraId="4382C667" w14:textId="77777777" w:rsidR="00A976DD" w:rsidRDefault="00A976DD" w:rsidP="00653D19">
            <w:pPr>
              <w:pStyle w:val="STNBodyText"/>
            </w:pPr>
          </w:p>
        </w:tc>
        <w:tc>
          <w:tcPr>
            <w:tcW w:w="569" w:type="pct"/>
          </w:tcPr>
          <w:p w14:paraId="0B0243B3" w14:textId="77777777" w:rsidR="00A976DD" w:rsidRDefault="00A976DD" w:rsidP="00653D19">
            <w:pPr>
              <w:pStyle w:val="STNBodyText"/>
            </w:pPr>
          </w:p>
        </w:tc>
        <w:tc>
          <w:tcPr>
            <w:tcW w:w="569" w:type="pct"/>
          </w:tcPr>
          <w:p w14:paraId="70EBDB2D" w14:textId="77777777" w:rsidR="00A976DD" w:rsidRDefault="00A976DD" w:rsidP="00653D19">
            <w:pPr>
              <w:pStyle w:val="STNBodyText"/>
            </w:pPr>
          </w:p>
        </w:tc>
        <w:tc>
          <w:tcPr>
            <w:tcW w:w="569" w:type="pct"/>
          </w:tcPr>
          <w:p w14:paraId="4E1A8F09" w14:textId="77777777" w:rsidR="00A976DD" w:rsidRDefault="00A976DD" w:rsidP="00653D19">
            <w:pPr>
              <w:pStyle w:val="STNBodyText"/>
            </w:pPr>
          </w:p>
        </w:tc>
        <w:tc>
          <w:tcPr>
            <w:tcW w:w="569" w:type="pct"/>
          </w:tcPr>
          <w:p w14:paraId="6F14CB4A" w14:textId="77777777" w:rsidR="00A976DD" w:rsidRDefault="00A976DD" w:rsidP="00653D19">
            <w:pPr>
              <w:pStyle w:val="STNBodyText"/>
            </w:pPr>
          </w:p>
        </w:tc>
      </w:tr>
      <w:tr w:rsidR="00A976DD" w14:paraId="5811D9F9" w14:textId="0BC7D57D" w:rsidTr="00A976DD">
        <w:tc>
          <w:tcPr>
            <w:tcW w:w="448" w:type="pct"/>
            <w:shd w:val="pct5" w:color="auto" w:fill="auto"/>
          </w:tcPr>
          <w:p w14:paraId="606F6177" w14:textId="77777777" w:rsidR="00A976DD" w:rsidRDefault="00A976DD" w:rsidP="00653D19">
            <w:pPr>
              <w:pStyle w:val="STNBodyTextBold"/>
            </w:pPr>
            <w:r>
              <w:t>Emp No</w:t>
            </w:r>
          </w:p>
        </w:tc>
        <w:tc>
          <w:tcPr>
            <w:tcW w:w="569" w:type="pct"/>
          </w:tcPr>
          <w:p w14:paraId="2BFAF789" w14:textId="77777777" w:rsidR="00A976DD" w:rsidRDefault="00A976DD" w:rsidP="00653D19">
            <w:pPr>
              <w:pStyle w:val="STNBodyText"/>
            </w:pPr>
          </w:p>
        </w:tc>
        <w:tc>
          <w:tcPr>
            <w:tcW w:w="569" w:type="pct"/>
          </w:tcPr>
          <w:p w14:paraId="55F70C6C" w14:textId="77777777" w:rsidR="00A976DD" w:rsidRDefault="00A976DD" w:rsidP="00653D19">
            <w:pPr>
              <w:pStyle w:val="STNBodyText"/>
            </w:pPr>
          </w:p>
        </w:tc>
        <w:tc>
          <w:tcPr>
            <w:tcW w:w="569" w:type="pct"/>
          </w:tcPr>
          <w:p w14:paraId="01A47A48" w14:textId="77777777" w:rsidR="00A976DD" w:rsidRDefault="00A976DD" w:rsidP="00653D19">
            <w:pPr>
              <w:pStyle w:val="STNBodyText"/>
            </w:pPr>
          </w:p>
        </w:tc>
        <w:tc>
          <w:tcPr>
            <w:tcW w:w="569" w:type="pct"/>
          </w:tcPr>
          <w:p w14:paraId="1DF3D6FA" w14:textId="77777777" w:rsidR="00A976DD" w:rsidRDefault="00A976DD" w:rsidP="00653D19">
            <w:pPr>
              <w:pStyle w:val="STNBodyText"/>
            </w:pPr>
          </w:p>
        </w:tc>
        <w:tc>
          <w:tcPr>
            <w:tcW w:w="569" w:type="pct"/>
          </w:tcPr>
          <w:p w14:paraId="2E8AFEDA" w14:textId="77777777" w:rsidR="00A976DD" w:rsidRDefault="00A976DD" w:rsidP="00653D19">
            <w:pPr>
              <w:pStyle w:val="STNBodyText"/>
            </w:pPr>
          </w:p>
        </w:tc>
        <w:tc>
          <w:tcPr>
            <w:tcW w:w="569" w:type="pct"/>
          </w:tcPr>
          <w:p w14:paraId="255FC1DC" w14:textId="77777777" w:rsidR="00A976DD" w:rsidRDefault="00A976DD" w:rsidP="00653D19">
            <w:pPr>
              <w:pStyle w:val="STNBodyText"/>
            </w:pPr>
          </w:p>
        </w:tc>
        <w:tc>
          <w:tcPr>
            <w:tcW w:w="569" w:type="pct"/>
          </w:tcPr>
          <w:p w14:paraId="29A078B3" w14:textId="77777777" w:rsidR="00A976DD" w:rsidRDefault="00A976DD" w:rsidP="00653D19">
            <w:pPr>
              <w:pStyle w:val="STNBodyText"/>
            </w:pPr>
          </w:p>
        </w:tc>
        <w:tc>
          <w:tcPr>
            <w:tcW w:w="569" w:type="pct"/>
          </w:tcPr>
          <w:p w14:paraId="0C55DCC7" w14:textId="77777777" w:rsidR="00A976DD" w:rsidRDefault="00A976DD" w:rsidP="00653D19">
            <w:pPr>
              <w:pStyle w:val="STNBodyText"/>
            </w:pPr>
          </w:p>
        </w:tc>
      </w:tr>
      <w:tr w:rsidR="00A976DD" w14:paraId="41F36F4A" w14:textId="550372E4" w:rsidTr="00A976DD">
        <w:tc>
          <w:tcPr>
            <w:tcW w:w="448" w:type="pct"/>
            <w:shd w:val="pct5" w:color="auto" w:fill="auto"/>
          </w:tcPr>
          <w:p w14:paraId="3FE41147" w14:textId="77777777" w:rsidR="00A976DD" w:rsidRDefault="00A976DD" w:rsidP="00653D19">
            <w:pPr>
              <w:pStyle w:val="STNBodyTextBold"/>
            </w:pPr>
            <w:r>
              <w:t>Emp No</w:t>
            </w:r>
          </w:p>
        </w:tc>
        <w:tc>
          <w:tcPr>
            <w:tcW w:w="569" w:type="pct"/>
          </w:tcPr>
          <w:p w14:paraId="2B77B93F" w14:textId="77777777" w:rsidR="00A976DD" w:rsidRDefault="00A976DD" w:rsidP="00653D19">
            <w:pPr>
              <w:pStyle w:val="STNBodyText"/>
            </w:pPr>
          </w:p>
        </w:tc>
        <w:tc>
          <w:tcPr>
            <w:tcW w:w="569" w:type="pct"/>
          </w:tcPr>
          <w:p w14:paraId="2B0A614E" w14:textId="77777777" w:rsidR="00A976DD" w:rsidRDefault="00A976DD" w:rsidP="00653D19">
            <w:pPr>
              <w:pStyle w:val="STNBodyText"/>
            </w:pPr>
          </w:p>
        </w:tc>
        <w:tc>
          <w:tcPr>
            <w:tcW w:w="569" w:type="pct"/>
          </w:tcPr>
          <w:p w14:paraId="4843C8C0" w14:textId="77777777" w:rsidR="00A976DD" w:rsidRDefault="00A976DD" w:rsidP="00653D19">
            <w:pPr>
              <w:pStyle w:val="STNBodyText"/>
            </w:pPr>
          </w:p>
        </w:tc>
        <w:tc>
          <w:tcPr>
            <w:tcW w:w="569" w:type="pct"/>
          </w:tcPr>
          <w:p w14:paraId="6B79384D" w14:textId="77777777" w:rsidR="00A976DD" w:rsidRDefault="00A976DD" w:rsidP="00653D19">
            <w:pPr>
              <w:pStyle w:val="STNBodyText"/>
            </w:pPr>
          </w:p>
        </w:tc>
        <w:tc>
          <w:tcPr>
            <w:tcW w:w="569" w:type="pct"/>
          </w:tcPr>
          <w:p w14:paraId="2471D7E9" w14:textId="77777777" w:rsidR="00A976DD" w:rsidRDefault="00A976DD" w:rsidP="00653D19">
            <w:pPr>
              <w:pStyle w:val="STNBodyText"/>
            </w:pPr>
          </w:p>
        </w:tc>
        <w:tc>
          <w:tcPr>
            <w:tcW w:w="569" w:type="pct"/>
          </w:tcPr>
          <w:p w14:paraId="3E74DBE3" w14:textId="77777777" w:rsidR="00A976DD" w:rsidRDefault="00A976DD" w:rsidP="00653D19">
            <w:pPr>
              <w:pStyle w:val="STNBodyText"/>
            </w:pPr>
          </w:p>
        </w:tc>
        <w:tc>
          <w:tcPr>
            <w:tcW w:w="569" w:type="pct"/>
          </w:tcPr>
          <w:p w14:paraId="09E41F46" w14:textId="77777777" w:rsidR="00A976DD" w:rsidRDefault="00A976DD" w:rsidP="00653D19">
            <w:pPr>
              <w:pStyle w:val="STNBodyText"/>
            </w:pPr>
          </w:p>
        </w:tc>
        <w:tc>
          <w:tcPr>
            <w:tcW w:w="569" w:type="pct"/>
          </w:tcPr>
          <w:p w14:paraId="005B824D" w14:textId="77777777" w:rsidR="00A976DD" w:rsidRDefault="00A976DD" w:rsidP="00653D19">
            <w:pPr>
              <w:pStyle w:val="STNBodyText"/>
            </w:pPr>
          </w:p>
        </w:tc>
      </w:tr>
      <w:tr w:rsidR="00A976DD" w14:paraId="0E69D7ED" w14:textId="51A285E9" w:rsidTr="00A976DD">
        <w:tc>
          <w:tcPr>
            <w:tcW w:w="448" w:type="pct"/>
            <w:shd w:val="pct5" w:color="auto" w:fill="auto"/>
          </w:tcPr>
          <w:p w14:paraId="33014539" w14:textId="77777777" w:rsidR="00A976DD" w:rsidRDefault="00A976DD" w:rsidP="00653D19">
            <w:pPr>
              <w:pStyle w:val="STNBodyTextBold"/>
            </w:pPr>
            <w:r>
              <w:t>Emp No</w:t>
            </w:r>
          </w:p>
        </w:tc>
        <w:tc>
          <w:tcPr>
            <w:tcW w:w="569" w:type="pct"/>
          </w:tcPr>
          <w:p w14:paraId="52C95F4B" w14:textId="77777777" w:rsidR="00A976DD" w:rsidRDefault="00A976DD" w:rsidP="00653D19">
            <w:pPr>
              <w:pStyle w:val="STNBodyText"/>
            </w:pPr>
          </w:p>
        </w:tc>
        <w:tc>
          <w:tcPr>
            <w:tcW w:w="569" w:type="pct"/>
          </w:tcPr>
          <w:p w14:paraId="125993F2" w14:textId="77777777" w:rsidR="00A976DD" w:rsidRDefault="00A976DD" w:rsidP="00653D19">
            <w:pPr>
              <w:pStyle w:val="STNBodyText"/>
            </w:pPr>
          </w:p>
        </w:tc>
        <w:tc>
          <w:tcPr>
            <w:tcW w:w="569" w:type="pct"/>
          </w:tcPr>
          <w:p w14:paraId="118D5A46" w14:textId="77777777" w:rsidR="00A976DD" w:rsidRDefault="00A976DD" w:rsidP="00653D19">
            <w:pPr>
              <w:pStyle w:val="STNBodyText"/>
            </w:pPr>
          </w:p>
        </w:tc>
        <w:tc>
          <w:tcPr>
            <w:tcW w:w="569" w:type="pct"/>
          </w:tcPr>
          <w:p w14:paraId="76CCDB1C" w14:textId="77777777" w:rsidR="00A976DD" w:rsidRDefault="00A976DD" w:rsidP="00653D19">
            <w:pPr>
              <w:pStyle w:val="STNBodyText"/>
            </w:pPr>
          </w:p>
        </w:tc>
        <w:tc>
          <w:tcPr>
            <w:tcW w:w="569" w:type="pct"/>
          </w:tcPr>
          <w:p w14:paraId="2BFEBD68" w14:textId="77777777" w:rsidR="00A976DD" w:rsidRDefault="00A976DD" w:rsidP="00653D19">
            <w:pPr>
              <w:pStyle w:val="STNBodyText"/>
            </w:pPr>
          </w:p>
        </w:tc>
        <w:tc>
          <w:tcPr>
            <w:tcW w:w="569" w:type="pct"/>
          </w:tcPr>
          <w:p w14:paraId="66B4F88D" w14:textId="77777777" w:rsidR="00A976DD" w:rsidRDefault="00A976DD" w:rsidP="00653D19">
            <w:pPr>
              <w:pStyle w:val="STNBodyText"/>
            </w:pPr>
          </w:p>
        </w:tc>
        <w:tc>
          <w:tcPr>
            <w:tcW w:w="569" w:type="pct"/>
          </w:tcPr>
          <w:p w14:paraId="35FA4317" w14:textId="77777777" w:rsidR="00A976DD" w:rsidRDefault="00A976DD" w:rsidP="00653D19">
            <w:pPr>
              <w:pStyle w:val="STNBodyText"/>
            </w:pPr>
          </w:p>
        </w:tc>
        <w:tc>
          <w:tcPr>
            <w:tcW w:w="569" w:type="pct"/>
          </w:tcPr>
          <w:p w14:paraId="62F80F7D" w14:textId="77777777" w:rsidR="00A976DD" w:rsidRDefault="00A976DD" w:rsidP="00653D19">
            <w:pPr>
              <w:pStyle w:val="STNBodyText"/>
            </w:pPr>
          </w:p>
        </w:tc>
      </w:tr>
      <w:tr w:rsidR="00A976DD" w14:paraId="43A25CA1" w14:textId="61772073" w:rsidTr="00A976DD">
        <w:tc>
          <w:tcPr>
            <w:tcW w:w="448" w:type="pct"/>
            <w:shd w:val="pct5" w:color="auto" w:fill="auto"/>
          </w:tcPr>
          <w:p w14:paraId="0D8D4F94" w14:textId="77777777" w:rsidR="00A976DD" w:rsidRDefault="00A976DD" w:rsidP="00653D19">
            <w:pPr>
              <w:pStyle w:val="STNBodyTextBold"/>
            </w:pPr>
            <w:r>
              <w:t>Emp No</w:t>
            </w:r>
          </w:p>
        </w:tc>
        <w:tc>
          <w:tcPr>
            <w:tcW w:w="569" w:type="pct"/>
          </w:tcPr>
          <w:p w14:paraId="0132A840" w14:textId="77777777" w:rsidR="00A976DD" w:rsidRDefault="00A976DD" w:rsidP="00653D19">
            <w:pPr>
              <w:pStyle w:val="STNBodyText"/>
            </w:pPr>
          </w:p>
        </w:tc>
        <w:tc>
          <w:tcPr>
            <w:tcW w:w="569" w:type="pct"/>
          </w:tcPr>
          <w:p w14:paraId="0F6D5DAB" w14:textId="77777777" w:rsidR="00A976DD" w:rsidRDefault="00A976DD" w:rsidP="00653D19">
            <w:pPr>
              <w:pStyle w:val="STNBodyText"/>
            </w:pPr>
          </w:p>
        </w:tc>
        <w:tc>
          <w:tcPr>
            <w:tcW w:w="569" w:type="pct"/>
          </w:tcPr>
          <w:p w14:paraId="71AF285C" w14:textId="77777777" w:rsidR="00A976DD" w:rsidRDefault="00A976DD" w:rsidP="00653D19">
            <w:pPr>
              <w:pStyle w:val="STNBodyText"/>
            </w:pPr>
          </w:p>
        </w:tc>
        <w:tc>
          <w:tcPr>
            <w:tcW w:w="569" w:type="pct"/>
          </w:tcPr>
          <w:p w14:paraId="67AC4273" w14:textId="77777777" w:rsidR="00A976DD" w:rsidRDefault="00A976DD" w:rsidP="00653D19">
            <w:pPr>
              <w:pStyle w:val="STNBodyText"/>
            </w:pPr>
          </w:p>
        </w:tc>
        <w:tc>
          <w:tcPr>
            <w:tcW w:w="569" w:type="pct"/>
          </w:tcPr>
          <w:p w14:paraId="567E2319" w14:textId="77777777" w:rsidR="00A976DD" w:rsidRDefault="00A976DD" w:rsidP="00653D19">
            <w:pPr>
              <w:pStyle w:val="STNBodyText"/>
            </w:pPr>
          </w:p>
        </w:tc>
        <w:tc>
          <w:tcPr>
            <w:tcW w:w="569" w:type="pct"/>
          </w:tcPr>
          <w:p w14:paraId="40155072" w14:textId="77777777" w:rsidR="00A976DD" w:rsidRDefault="00A976DD" w:rsidP="00653D19">
            <w:pPr>
              <w:pStyle w:val="STNBodyText"/>
            </w:pPr>
          </w:p>
        </w:tc>
        <w:tc>
          <w:tcPr>
            <w:tcW w:w="569" w:type="pct"/>
          </w:tcPr>
          <w:p w14:paraId="7A6367AE" w14:textId="77777777" w:rsidR="00A976DD" w:rsidRDefault="00A976DD" w:rsidP="00653D19">
            <w:pPr>
              <w:pStyle w:val="STNBodyText"/>
            </w:pPr>
          </w:p>
        </w:tc>
        <w:tc>
          <w:tcPr>
            <w:tcW w:w="569" w:type="pct"/>
          </w:tcPr>
          <w:p w14:paraId="3224C727" w14:textId="77777777" w:rsidR="00A976DD" w:rsidRDefault="00A976DD" w:rsidP="00653D19">
            <w:pPr>
              <w:pStyle w:val="STNBodyText"/>
            </w:pPr>
          </w:p>
        </w:tc>
      </w:tr>
      <w:tr w:rsidR="00A976DD" w14:paraId="6D4CDC0D" w14:textId="47F8E1CF" w:rsidTr="00A976DD">
        <w:tc>
          <w:tcPr>
            <w:tcW w:w="448" w:type="pct"/>
            <w:shd w:val="pct5" w:color="auto" w:fill="auto"/>
          </w:tcPr>
          <w:p w14:paraId="46C865F4" w14:textId="77777777" w:rsidR="00A976DD" w:rsidRDefault="00A976DD" w:rsidP="00653D19">
            <w:pPr>
              <w:pStyle w:val="STNBodyTextBold"/>
            </w:pPr>
            <w:r>
              <w:t>Emp No</w:t>
            </w:r>
          </w:p>
        </w:tc>
        <w:tc>
          <w:tcPr>
            <w:tcW w:w="569" w:type="pct"/>
          </w:tcPr>
          <w:p w14:paraId="10FC16D6" w14:textId="77777777" w:rsidR="00A976DD" w:rsidRDefault="00A976DD" w:rsidP="00653D19">
            <w:pPr>
              <w:pStyle w:val="STNBodyText"/>
            </w:pPr>
          </w:p>
        </w:tc>
        <w:tc>
          <w:tcPr>
            <w:tcW w:w="569" w:type="pct"/>
          </w:tcPr>
          <w:p w14:paraId="3204D760" w14:textId="77777777" w:rsidR="00A976DD" w:rsidRDefault="00A976DD" w:rsidP="00653D19">
            <w:pPr>
              <w:pStyle w:val="STNBodyText"/>
            </w:pPr>
          </w:p>
        </w:tc>
        <w:tc>
          <w:tcPr>
            <w:tcW w:w="569" w:type="pct"/>
          </w:tcPr>
          <w:p w14:paraId="7EC74A39" w14:textId="77777777" w:rsidR="00A976DD" w:rsidRDefault="00A976DD" w:rsidP="00653D19">
            <w:pPr>
              <w:pStyle w:val="STNBodyText"/>
            </w:pPr>
          </w:p>
        </w:tc>
        <w:tc>
          <w:tcPr>
            <w:tcW w:w="569" w:type="pct"/>
          </w:tcPr>
          <w:p w14:paraId="3E77706E" w14:textId="77777777" w:rsidR="00A976DD" w:rsidRDefault="00A976DD" w:rsidP="00653D19">
            <w:pPr>
              <w:pStyle w:val="STNBodyText"/>
            </w:pPr>
          </w:p>
        </w:tc>
        <w:tc>
          <w:tcPr>
            <w:tcW w:w="569" w:type="pct"/>
          </w:tcPr>
          <w:p w14:paraId="07211264" w14:textId="77777777" w:rsidR="00A976DD" w:rsidRDefault="00A976DD" w:rsidP="00653D19">
            <w:pPr>
              <w:pStyle w:val="STNBodyText"/>
            </w:pPr>
          </w:p>
        </w:tc>
        <w:tc>
          <w:tcPr>
            <w:tcW w:w="569" w:type="pct"/>
          </w:tcPr>
          <w:p w14:paraId="1ACB456C" w14:textId="77777777" w:rsidR="00A976DD" w:rsidRDefault="00A976DD" w:rsidP="00653D19">
            <w:pPr>
              <w:pStyle w:val="STNBodyText"/>
            </w:pPr>
          </w:p>
        </w:tc>
        <w:tc>
          <w:tcPr>
            <w:tcW w:w="569" w:type="pct"/>
          </w:tcPr>
          <w:p w14:paraId="1AC9E827" w14:textId="77777777" w:rsidR="00A976DD" w:rsidRDefault="00A976DD" w:rsidP="00653D19">
            <w:pPr>
              <w:pStyle w:val="STNBodyText"/>
            </w:pPr>
          </w:p>
        </w:tc>
        <w:tc>
          <w:tcPr>
            <w:tcW w:w="569" w:type="pct"/>
          </w:tcPr>
          <w:p w14:paraId="31FB9658" w14:textId="77777777" w:rsidR="00A976DD" w:rsidRDefault="00A976DD" w:rsidP="00653D19">
            <w:pPr>
              <w:pStyle w:val="STNBodyText"/>
            </w:pPr>
          </w:p>
        </w:tc>
      </w:tr>
    </w:tbl>
    <w:p w14:paraId="0C48B8FF" w14:textId="679905E5" w:rsidR="005409A6" w:rsidRDefault="005409A6" w:rsidP="003B232E">
      <w:pPr>
        <w:pStyle w:val="STNBodyText"/>
      </w:pPr>
      <w:r>
        <w:br w:type="page"/>
      </w:r>
    </w:p>
    <w:tbl>
      <w:tblPr>
        <w:tblStyle w:val="TableGrid"/>
        <w:tblW w:w="0" w:type="auto"/>
        <w:tblLook w:val="04A0" w:firstRow="1" w:lastRow="0" w:firstColumn="1" w:lastColumn="0" w:noHBand="0" w:noVBand="1"/>
      </w:tblPr>
      <w:tblGrid>
        <w:gridCol w:w="1555"/>
        <w:gridCol w:w="2031"/>
        <w:gridCol w:w="2032"/>
        <w:gridCol w:w="2032"/>
        <w:gridCol w:w="2031"/>
        <w:gridCol w:w="2032"/>
        <w:gridCol w:w="2128"/>
      </w:tblGrid>
      <w:tr w:rsidR="00510302" w14:paraId="2ADA7085" w14:textId="77777777" w:rsidTr="00510302">
        <w:tc>
          <w:tcPr>
            <w:tcW w:w="13841" w:type="dxa"/>
            <w:gridSpan w:val="7"/>
            <w:shd w:val="pct20" w:color="auto" w:fill="auto"/>
          </w:tcPr>
          <w:p w14:paraId="23F28B65" w14:textId="6DD28672" w:rsidR="00510302" w:rsidRPr="005409A6" w:rsidRDefault="00510302" w:rsidP="00E9487A">
            <w:pPr>
              <w:pStyle w:val="STNBodyTextBold"/>
            </w:pPr>
            <w:r w:rsidRPr="00510302">
              <w:lastRenderedPageBreak/>
              <w:t>Contractual pay and benefits</w:t>
            </w:r>
          </w:p>
        </w:tc>
      </w:tr>
      <w:tr w:rsidR="005409A6" w14:paraId="5E55B2AF" w14:textId="77777777" w:rsidTr="00510302">
        <w:tc>
          <w:tcPr>
            <w:tcW w:w="1555" w:type="dxa"/>
            <w:shd w:val="pct5" w:color="auto" w:fill="auto"/>
          </w:tcPr>
          <w:p w14:paraId="4B27C2C2" w14:textId="77777777" w:rsidR="005409A6" w:rsidRDefault="005409A6" w:rsidP="00E9487A">
            <w:pPr>
              <w:pStyle w:val="STNBodyTextBold"/>
            </w:pPr>
            <w:r>
              <w:t>Details</w:t>
            </w:r>
          </w:p>
        </w:tc>
        <w:tc>
          <w:tcPr>
            <w:tcW w:w="2031" w:type="dxa"/>
            <w:shd w:val="pct20" w:color="auto" w:fill="auto"/>
          </w:tcPr>
          <w:p w14:paraId="4F675F46" w14:textId="1795C219" w:rsidR="005409A6" w:rsidRDefault="005409A6" w:rsidP="00E9487A">
            <w:pPr>
              <w:pStyle w:val="STNBodyTextBold"/>
            </w:pPr>
            <w:r w:rsidRPr="005409A6">
              <w:t>Annual leave entitlement (excluding bank holidays)</w:t>
            </w:r>
          </w:p>
        </w:tc>
        <w:tc>
          <w:tcPr>
            <w:tcW w:w="2032" w:type="dxa"/>
            <w:shd w:val="pct20" w:color="auto" w:fill="auto"/>
          </w:tcPr>
          <w:p w14:paraId="4BBECF41" w14:textId="3956E231" w:rsidR="005409A6" w:rsidRDefault="005409A6" w:rsidP="00E9487A">
            <w:pPr>
              <w:pStyle w:val="STNBodyTextBold"/>
            </w:pPr>
            <w:r w:rsidRPr="005409A6">
              <w:t>Bank holiday entitlement</w:t>
            </w:r>
          </w:p>
        </w:tc>
        <w:tc>
          <w:tcPr>
            <w:tcW w:w="2032" w:type="dxa"/>
            <w:shd w:val="pct20" w:color="auto" w:fill="auto"/>
          </w:tcPr>
          <w:p w14:paraId="7221CDBF" w14:textId="22A2F188" w:rsidR="005409A6" w:rsidRDefault="005409A6" w:rsidP="00E9487A">
            <w:pPr>
              <w:pStyle w:val="STNBodyTextBold"/>
            </w:pPr>
            <w:r w:rsidRPr="005409A6">
              <w:t>Method of calculating holiday pay (</w:t>
            </w:r>
            <w:r w:rsidR="00504DFE" w:rsidRPr="005409A6">
              <w:t>i</w:t>
            </w:r>
            <w:r w:rsidR="00504DFE">
              <w:t>.e.</w:t>
            </w:r>
            <w:r w:rsidRPr="005409A6">
              <w:t xml:space="preserve"> based on fixed salary only or incl. entitlements to variable remuneration such as bonuses, allowances, commission or overtime pay?)</w:t>
            </w:r>
          </w:p>
        </w:tc>
        <w:tc>
          <w:tcPr>
            <w:tcW w:w="2031" w:type="dxa"/>
            <w:shd w:val="pct20" w:color="auto" w:fill="auto"/>
          </w:tcPr>
          <w:p w14:paraId="15DF1020" w14:textId="683F3111" w:rsidR="005409A6" w:rsidRDefault="005409A6" w:rsidP="00E9487A">
            <w:pPr>
              <w:pStyle w:val="STNBodyTextBold"/>
            </w:pPr>
            <w:r w:rsidRPr="005409A6">
              <w:t>Maternity or paternity or shared parental leave entitlement and pay</w:t>
            </w:r>
          </w:p>
        </w:tc>
        <w:tc>
          <w:tcPr>
            <w:tcW w:w="2032" w:type="dxa"/>
            <w:shd w:val="pct20" w:color="auto" w:fill="auto"/>
          </w:tcPr>
          <w:p w14:paraId="297A594B" w14:textId="52AF7963" w:rsidR="005409A6" w:rsidRDefault="005409A6" w:rsidP="00E9487A">
            <w:pPr>
              <w:pStyle w:val="STNBodyTextBold"/>
            </w:pPr>
            <w:r w:rsidRPr="005409A6">
              <w:t>Sick leave entitlement and pay</w:t>
            </w:r>
          </w:p>
        </w:tc>
        <w:tc>
          <w:tcPr>
            <w:tcW w:w="2128" w:type="dxa"/>
            <w:shd w:val="pct20" w:color="auto" w:fill="auto"/>
          </w:tcPr>
          <w:p w14:paraId="55C05887" w14:textId="0630D111" w:rsidR="005409A6" w:rsidRDefault="005409A6" w:rsidP="00E9487A">
            <w:pPr>
              <w:pStyle w:val="STNBodyTextBold"/>
            </w:pPr>
            <w:r w:rsidRPr="005409A6">
              <w:t>Redundancy pay entitlement (statutory/enhanced</w:t>
            </w:r>
            <w:r>
              <w:br/>
            </w:r>
            <w:r w:rsidRPr="005409A6">
              <w:t>/contractual /discretionary)</w:t>
            </w:r>
          </w:p>
        </w:tc>
      </w:tr>
      <w:tr w:rsidR="005409A6" w14:paraId="62F58CB9" w14:textId="77777777" w:rsidTr="00510302">
        <w:tc>
          <w:tcPr>
            <w:tcW w:w="1555" w:type="dxa"/>
            <w:shd w:val="pct5" w:color="auto" w:fill="auto"/>
          </w:tcPr>
          <w:p w14:paraId="18B4C31C" w14:textId="77777777" w:rsidR="005409A6" w:rsidRDefault="005409A6" w:rsidP="00E9487A">
            <w:pPr>
              <w:pStyle w:val="STNBodyTextBold"/>
            </w:pPr>
            <w:r>
              <w:t>Emp No 1</w:t>
            </w:r>
          </w:p>
        </w:tc>
        <w:tc>
          <w:tcPr>
            <w:tcW w:w="2031" w:type="dxa"/>
          </w:tcPr>
          <w:p w14:paraId="69ADD359" w14:textId="77777777" w:rsidR="005409A6" w:rsidRDefault="005409A6" w:rsidP="00E9487A">
            <w:pPr>
              <w:pStyle w:val="STNBodyText"/>
            </w:pPr>
          </w:p>
        </w:tc>
        <w:tc>
          <w:tcPr>
            <w:tcW w:w="2032" w:type="dxa"/>
          </w:tcPr>
          <w:p w14:paraId="4C91F6CA" w14:textId="77777777" w:rsidR="005409A6" w:rsidRDefault="005409A6" w:rsidP="00E9487A">
            <w:pPr>
              <w:pStyle w:val="STNBodyText"/>
            </w:pPr>
          </w:p>
        </w:tc>
        <w:tc>
          <w:tcPr>
            <w:tcW w:w="2032" w:type="dxa"/>
          </w:tcPr>
          <w:p w14:paraId="16B58E15" w14:textId="77777777" w:rsidR="005409A6" w:rsidRDefault="005409A6" w:rsidP="00E9487A">
            <w:pPr>
              <w:pStyle w:val="STNBodyText"/>
            </w:pPr>
          </w:p>
        </w:tc>
        <w:tc>
          <w:tcPr>
            <w:tcW w:w="2031" w:type="dxa"/>
          </w:tcPr>
          <w:p w14:paraId="4E188848" w14:textId="77777777" w:rsidR="005409A6" w:rsidRDefault="005409A6" w:rsidP="00E9487A">
            <w:pPr>
              <w:pStyle w:val="STNBodyText"/>
            </w:pPr>
          </w:p>
        </w:tc>
        <w:tc>
          <w:tcPr>
            <w:tcW w:w="2032" w:type="dxa"/>
          </w:tcPr>
          <w:p w14:paraId="1E310508" w14:textId="77777777" w:rsidR="005409A6" w:rsidRDefault="005409A6" w:rsidP="00E9487A">
            <w:pPr>
              <w:pStyle w:val="STNBodyText"/>
            </w:pPr>
          </w:p>
        </w:tc>
        <w:tc>
          <w:tcPr>
            <w:tcW w:w="2128" w:type="dxa"/>
          </w:tcPr>
          <w:p w14:paraId="599AB356" w14:textId="77777777" w:rsidR="005409A6" w:rsidRDefault="005409A6" w:rsidP="00E9487A">
            <w:pPr>
              <w:pStyle w:val="STNBodyText"/>
            </w:pPr>
          </w:p>
        </w:tc>
      </w:tr>
      <w:tr w:rsidR="005409A6" w14:paraId="49A24F3C" w14:textId="77777777" w:rsidTr="00510302">
        <w:tc>
          <w:tcPr>
            <w:tcW w:w="1555" w:type="dxa"/>
            <w:shd w:val="pct5" w:color="auto" w:fill="auto"/>
          </w:tcPr>
          <w:p w14:paraId="01247592" w14:textId="77777777" w:rsidR="005409A6" w:rsidRDefault="005409A6" w:rsidP="00E9487A">
            <w:pPr>
              <w:pStyle w:val="STNBodyTextBold"/>
            </w:pPr>
            <w:r>
              <w:t>Emp No 2</w:t>
            </w:r>
          </w:p>
        </w:tc>
        <w:tc>
          <w:tcPr>
            <w:tcW w:w="2031" w:type="dxa"/>
          </w:tcPr>
          <w:p w14:paraId="6EBF05C7" w14:textId="77777777" w:rsidR="005409A6" w:rsidRDefault="005409A6" w:rsidP="00E9487A">
            <w:pPr>
              <w:pStyle w:val="STNBodyText"/>
            </w:pPr>
          </w:p>
        </w:tc>
        <w:tc>
          <w:tcPr>
            <w:tcW w:w="2032" w:type="dxa"/>
          </w:tcPr>
          <w:p w14:paraId="314D95C9" w14:textId="77777777" w:rsidR="005409A6" w:rsidRDefault="005409A6" w:rsidP="00E9487A">
            <w:pPr>
              <w:pStyle w:val="STNBodyText"/>
            </w:pPr>
          </w:p>
        </w:tc>
        <w:tc>
          <w:tcPr>
            <w:tcW w:w="2032" w:type="dxa"/>
          </w:tcPr>
          <w:p w14:paraId="08781405" w14:textId="77777777" w:rsidR="005409A6" w:rsidRDefault="005409A6" w:rsidP="00E9487A">
            <w:pPr>
              <w:pStyle w:val="STNBodyText"/>
            </w:pPr>
          </w:p>
        </w:tc>
        <w:tc>
          <w:tcPr>
            <w:tcW w:w="2031" w:type="dxa"/>
          </w:tcPr>
          <w:p w14:paraId="01A4A8AF" w14:textId="77777777" w:rsidR="005409A6" w:rsidRDefault="005409A6" w:rsidP="00E9487A">
            <w:pPr>
              <w:pStyle w:val="STNBodyText"/>
            </w:pPr>
          </w:p>
        </w:tc>
        <w:tc>
          <w:tcPr>
            <w:tcW w:w="2032" w:type="dxa"/>
          </w:tcPr>
          <w:p w14:paraId="24E80323" w14:textId="77777777" w:rsidR="005409A6" w:rsidRDefault="005409A6" w:rsidP="00E9487A">
            <w:pPr>
              <w:pStyle w:val="STNBodyText"/>
            </w:pPr>
          </w:p>
        </w:tc>
        <w:tc>
          <w:tcPr>
            <w:tcW w:w="2128" w:type="dxa"/>
          </w:tcPr>
          <w:p w14:paraId="73CD2D14" w14:textId="77777777" w:rsidR="005409A6" w:rsidRDefault="005409A6" w:rsidP="00E9487A">
            <w:pPr>
              <w:pStyle w:val="STNBodyText"/>
            </w:pPr>
          </w:p>
        </w:tc>
      </w:tr>
      <w:tr w:rsidR="005409A6" w14:paraId="4208D296" w14:textId="77777777" w:rsidTr="00510302">
        <w:tc>
          <w:tcPr>
            <w:tcW w:w="1555" w:type="dxa"/>
            <w:shd w:val="pct5" w:color="auto" w:fill="auto"/>
          </w:tcPr>
          <w:p w14:paraId="72C690B4" w14:textId="77777777" w:rsidR="005409A6" w:rsidRDefault="005409A6" w:rsidP="00E9487A">
            <w:pPr>
              <w:pStyle w:val="STNBodyTextBold"/>
            </w:pPr>
            <w:r>
              <w:t>Emp No</w:t>
            </w:r>
          </w:p>
        </w:tc>
        <w:tc>
          <w:tcPr>
            <w:tcW w:w="2031" w:type="dxa"/>
          </w:tcPr>
          <w:p w14:paraId="46AA3669" w14:textId="77777777" w:rsidR="005409A6" w:rsidRDefault="005409A6" w:rsidP="00E9487A">
            <w:pPr>
              <w:pStyle w:val="STNBodyText"/>
            </w:pPr>
          </w:p>
        </w:tc>
        <w:tc>
          <w:tcPr>
            <w:tcW w:w="2032" w:type="dxa"/>
          </w:tcPr>
          <w:p w14:paraId="0AF63F14" w14:textId="77777777" w:rsidR="005409A6" w:rsidRDefault="005409A6" w:rsidP="00E9487A">
            <w:pPr>
              <w:pStyle w:val="STNBodyText"/>
            </w:pPr>
          </w:p>
        </w:tc>
        <w:tc>
          <w:tcPr>
            <w:tcW w:w="2032" w:type="dxa"/>
          </w:tcPr>
          <w:p w14:paraId="23DE8915" w14:textId="77777777" w:rsidR="005409A6" w:rsidRDefault="005409A6" w:rsidP="00E9487A">
            <w:pPr>
              <w:pStyle w:val="STNBodyText"/>
            </w:pPr>
          </w:p>
        </w:tc>
        <w:tc>
          <w:tcPr>
            <w:tcW w:w="2031" w:type="dxa"/>
          </w:tcPr>
          <w:p w14:paraId="2B3DA18E" w14:textId="77777777" w:rsidR="005409A6" w:rsidRDefault="005409A6" w:rsidP="00E9487A">
            <w:pPr>
              <w:pStyle w:val="STNBodyText"/>
            </w:pPr>
          </w:p>
        </w:tc>
        <w:tc>
          <w:tcPr>
            <w:tcW w:w="2032" w:type="dxa"/>
          </w:tcPr>
          <w:p w14:paraId="766B7D87" w14:textId="77777777" w:rsidR="005409A6" w:rsidRDefault="005409A6" w:rsidP="00E9487A">
            <w:pPr>
              <w:pStyle w:val="STNBodyText"/>
            </w:pPr>
          </w:p>
        </w:tc>
        <w:tc>
          <w:tcPr>
            <w:tcW w:w="2128" w:type="dxa"/>
          </w:tcPr>
          <w:p w14:paraId="14BBA60C" w14:textId="77777777" w:rsidR="005409A6" w:rsidRDefault="005409A6" w:rsidP="00E9487A">
            <w:pPr>
              <w:pStyle w:val="STNBodyText"/>
            </w:pPr>
          </w:p>
        </w:tc>
      </w:tr>
      <w:tr w:rsidR="005409A6" w14:paraId="0C0711AD" w14:textId="77777777" w:rsidTr="00510302">
        <w:tc>
          <w:tcPr>
            <w:tcW w:w="1555" w:type="dxa"/>
            <w:shd w:val="pct5" w:color="auto" w:fill="auto"/>
          </w:tcPr>
          <w:p w14:paraId="678397BC" w14:textId="77777777" w:rsidR="005409A6" w:rsidRDefault="005409A6" w:rsidP="00E9487A">
            <w:pPr>
              <w:pStyle w:val="STNBodyTextBold"/>
            </w:pPr>
            <w:r>
              <w:t>Emp No</w:t>
            </w:r>
          </w:p>
        </w:tc>
        <w:tc>
          <w:tcPr>
            <w:tcW w:w="2031" w:type="dxa"/>
          </w:tcPr>
          <w:p w14:paraId="3E60FFEF" w14:textId="77777777" w:rsidR="005409A6" w:rsidRDefault="005409A6" w:rsidP="00E9487A">
            <w:pPr>
              <w:pStyle w:val="STNBodyText"/>
            </w:pPr>
          </w:p>
        </w:tc>
        <w:tc>
          <w:tcPr>
            <w:tcW w:w="2032" w:type="dxa"/>
          </w:tcPr>
          <w:p w14:paraId="2A47383C" w14:textId="77777777" w:rsidR="005409A6" w:rsidRDefault="005409A6" w:rsidP="00E9487A">
            <w:pPr>
              <w:pStyle w:val="STNBodyText"/>
            </w:pPr>
          </w:p>
        </w:tc>
        <w:tc>
          <w:tcPr>
            <w:tcW w:w="2032" w:type="dxa"/>
          </w:tcPr>
          <w:p w14:paraId="0945296C" w14:textId="77777777" w:rsidR="005409A6" w:rsidRDefault="005409A6" w:rsidP="00E9487A">
            <w:pPr>
              <w:pStyle w:val="STNBodyText"/>
            </w:pPr>
          </w:p>
        </w:tc>
        <w:tc>
          <w:tcPr>
            <w:tcW w:w="2031" w:type="dxa"/>
          </w:tcPr>
          <w:p w14:paraId="3D52BC9F" w14:textId="77777777" w:rsidR="005409A6" w:rsidRDefault="005409A6" w:rsidP="00E9487A">
            <w:pPr>
              <w:pStyle w:val="STNBodyText"/>
            </w:pPr>
          </w:p>
        </w:tc>
        <w:tc>
          <w:tcPr>
            <w:tcW w:w="2032" w:type="dxa"/>
          </w:tcPr>
          <w:p w14:paraId="2A1AF5EE" w14:textId="77777777" w:rsidR="005409A6" w:rsidRDefault="005409A6" w:rsidP="00E9487A">
            <w:pPr>
              <w:pStyle w:val="STNBodyText"/>
            </w:pPr>
          </w:p>
        </w:tc>
        <w:tc>
          <w:tcPr>
            <w:tcW w:w="2128" w:type="dxa"/>
          </w:tcPr>
          <w:p w14:paraId="675980F4" w14:textId="77777777" w:rsidR="005409A6" w:rsidRDefault="005409A6" w:rsidP="00E9487A">
            <w:pPr>
              <w:pStyle w:val="STNBodyText"/>
            </w:pPr>
          </w:p>
        </w:tc>
      </w:tr>
      <w:tr w:rsidR="005409A6" w14:paraId="443BCBA9" w14:textId="77777777" w:rsidTr="00510302">
        <w:tc>
          <w:tcPr>
            <w:tcW w:w="1555" w:type="dxa"/>
            <w:shd w:val="pct5" w:color="auto" w:fill="auto"/>
          </w:tcPr>
          <w:p w14:paraId="063DD26C" w14:textId="77777777" w:rsidR="005409A6" w:rsidRDefault="005409A6" w:rsidP="00E9487A">
            <w:pPr>
              <w:pStyle w:val="STNBodyTextBold"/>
            </w:pPr>
            <w:r>
              <w:t>Emp No</w:t>
            </w:r>
          </w:p>
        </w:tc>
        <w:tc>
          <w:tcPr>
            <w:tcW w:w="2031" w:type="dxa"/>
          </w:tcPr>
          <w:p w14:paraId="0CBE3209" w14:textId="77777777" w:rsidR="005409A6" w:rsidRDefault="005409A6" w:rsidP="00E9487A">
            <w:pPr>
              <w:pStyle w:val="STNBodyText"/>
            </w:pPr>
          </w:p>
        </w:tc>
        <w:tc>
          <w:tcPr>
            <w:tcW w:w="2032" w:type="dxa"/>
          </w:tcPr>
          <w:p w14:paraId="77922A9B" w14:textId="77777777" w:rsidR="005409A6" w:rsidRDefault="005409A6" w:rsidP="00E9487A">
            <w:pPr>
              <w:pStyle w:val="STNBodyText"/>
            </w:pPr>
          </w:p>
        </w:tc>
        <w:tc>
          <w:tcPr>
            <w:tcW w:w="2032" w:type="dxa"/>
          </w:tcPr>
          <w:p w14:paraId="3D796403" w14:textId="77777777" w:rsidR="005409A6" w:rsidRDefault="005409A6" w:rsidP="00E9487A">
            <w:pPr>
              <w:pStyle w:val="STNBodyText"/>
            </w:pPr>
          </w:p>
        </w:tc>
        <w:tc>
          <w:tcPr>
            <w:tcW w:w="2031" w:type="dxa"/>
          </w:tcPr>
          <w:p w14:paraId="74FE898C" w14:textId="77777777" w:rsidR="005409A6" w:rsidRDefault="005409A6" w:rsidP="00E9487A">
            <w:pPr>
              <w:pStyle w:val="STNBodyText"/>
            </w:pPr>
          </w:p>
        </w:tc>
        <w:tc>
          <w:tcPr>
            <w:tcW w:w="2032" w:type="dxa"/>
          </w:tcPr>
          <w:p w14:paraId="63EFC47B" w14:textId="77777777" w:rsidR="005409A6" w:rsidRDefault="005409A6" w:rsidP="00E9487A">
            <w:pPr>
              <w:pStyle w:val="STNBodyText"/>
            </w:pPr>
          </w:p>
        </w:tc>
        <w:tc>
          <w:tcPr>
            <w:tcW w:w="2128" w:type="dxa"/>
          </w:tcPr>
          <w:p w14:paraId="00519002" w14:textId="77777777" w:rsidR="005409A6" w:rsidRDefault="005409A6" w:rsidP="00E9487A">
            <w:pPr>
              <w:pStyle w:val="STNBodyText"/>
            </w:pPr>
          </w:p>
        </w:tc>
      </w:tr>
      <w:tr w:rsidR="005409A6" w14:paraId="7DE09E26" w14:textId="77777777" w:rsidTr="00510302">
        <w:tc>
          <w:tcPr>
            <w:tcW w:w="1555" w:type="dxa"/>
            <w:shd w:val="pct5" w:color="auto" w:fill="auto"/>
          </w:tcPr>
          <w:p w14:paraId="4500DD53" w14:textId="77777777" w:rsidR="005409A6" w:rsidRDefault="005409A6" w:rsidP="00E9487A">
            <w:pPr>
              <w:pStyle w:val="STNBodyTextBold"/>
            </w:pPr>
            <w:r>
              <w:t>Emp No</w:t>
            </w:r>
          </w:p>
        </w:tc>
        <w:tc>
          <w:tcPr>
            <w:tcW w:w="2031" w:type="dxa"/>
          </w:tcPr>
          <w:p w14:paraId="4D378534" w14:textId="77777777" w:rsidR="005409A6" w:rsidRDefault="005409A6" w:rsidP="00E9487A">
            <w:pPr>
              <w:pStyle w:val="STNBodyText"/>
            </w:pPr>
          </w:p>
        </w:tc>
        <w:tc>
          <w:tcPr>
            <w:tcW w:w="2032" w:type="dxa"/>
          </w:tcPr>
          <w:p w14:paraId="65FE03BD" w14:textId="77777777" w:rsidR="005409A6" w:rsidRDefault="005409A6" w:rsidP="00E9487A">
            <w:pPr>
              <w:pStyle w:val="STNBodyText"/>
            </w:pPr>
          </w:p>
        </w:tc>
        <w:tc>
          <w:tcPr>
            <w:tcW w:w="2032" w:type="dxa"/>
          </w:tcPr>
          <w:p w14:paraId="5CE2606C" w14:textId="77777777" w:rsidR="005409A6" w:rsidRDefault="005409A6" w:rsidP="00E9487A">
            <w:pPr>
              <w:pStyle w:val="STNBodyText"/>
            </w:pPr>
          </w:p>
        </w:tc>
        <w:tc>
          <w:tcPr>
            <w:tcW w:w="2031" w:type="dxa"/>
          </w:tcPr>
          <w:p w14:paraId="7399E540" w14:textId="77777777" w:rsidR="005409A6" w:rsidRDefault="005409A6" w:rsidP="00E9487A">
            <w:pPr>
              <w:pStyle w:val="STNBodyText"/>
            </w:pPr>
          </w:p>
        </w:tc>
        <w:tc>
          <w:tcPr>
            <w:tcW w:w="2032" w:type="dxa"/>
          </w:tcPr>
          <w:p w14:paraId="71FCB62B" w14:textId="77777777" w:rsidR="005409A6" w:rsidRDefault="005409A6" w:rsidP="00E9487A">
            <w:pPr>
              <w:pStyle w:val="STNBodyText"/>
            </w:pPr>
          </w:p>
        </w:tc>
        <w:tc>
          <w:tcPr>
            <w:tcW w:w="2128" w:type="dxa"/>
          </w:tcPr>
          <w:p w14:paraId="06E57B72" w14:textId="77777777" w:rsidR="005409A6" w:rsidRDefault="005409A6" w:rsidP="00E9487A">
            <w:pPr>
              <w:pStyle w:val="STNBodyText"/>
            </w:pPr>
          </w:p>
        </w:tc>
      </w:tr>
      <w:tr w:rsidR="005409A6" w14:paraId="08E6B57C" w14:textId="77777777" w:rsidTr="00510302">
        <w:tc>
          <w:tcPr>
            <w:tcW w:w="1555" w:type="dxa"/>
            <w:shd w:val="pct5" w:color="auto" w:fill="auto"/>
          </w:tcPr>
          <w:p w14:paraId="2D201576" w14:textId="77777777" w:rsidR="005409A6" w:rsidRDefault="005409A6" w:rsidP="00E9487A">
            <w:pPr>
              <w:pStyle w:val="STNBodyTextBold"/>
            </w:pPr>
            <w:r>
              <w:t>Emp No</w:t>
            </w:r>
          </w:p>
        </w:tc>
        <w:tc>
          <w:tcPr>
            <w:tcW w:w="2031" w:type="dxa"/>
          </w:tcPr>
          <w:p w14:paraId="42E41ADF" w14:textId="77777777" w:rsidR="005409A6" w:rsidRDefault="005409A6" w:rsidP="00E9487A">
            <w:pPr>
              <w:pStyle w:val="STNBodyText"/>
            </w:pPr>
          </w:p>
        </w:tc>
        <w:tc>
          <w:tcPr>
            <w:tcW w:w="2032" w:type="dxa"/>
          </w:tcPr>
          <w:p w14:paraId="43E7B008" w14:textId="77777777" w:rsidR="005409A6" w:rsidRDefault="005409A6" w:rsidP="00E9487A">
            <w:pPr>
              <w:pStyle w:val="STNBodyText"/>
            </w:pPr>
          </w:p>
        </w:tc>
        <w:tc>
          <w:tcPr>
            <w:tcW w:w="2032" w:type="dxa"/>
          </w:tcPr>
          <w:p w14:paraId="2A5906A3" w14:textId="77777777" w:rsidR="005409A6" w:rsidRDefault="005409A6" w:rsidP="00E9487A">
            <w:pPr>
              <w:pStyle w:val="STNBodyText"/>
            </w:pPr>
          </w:p>
        </w:tc>
        <w:tc>
          <w:tcPr>
            <w:tcW w:w="2031" w:type="dxa"/>
          </w:tcPr>
          <w:p w14:paraId="34606BFD" w14:textId="77777777" w:rsidR="005409A6" w:rsidRDefault="005409A6" w:rsidP="00E9487A">
            <w:pPr>
              <w:pStyle w:val="STNBodyText"/>
            </w:pPr>
          </w:p>
        </w:tc>
        <w:tc>
          <w:tcPr>
            <w:tcW w:w="2032" w:type="dxa"/>
          </w:tcPr>
          <w:p w14:paraId="721B9B67" w14:textId="77777777" w:rsidR="005409A6" w:rsidRDefault="005409A6" w:rsidP="00E9487A">
            <w:pPr>
              <w:pStyle w:val="STNBodyText"/>
            </w:pPr>
          </w:p>
        </w:tc>
        <w:tc>
          <w:tcPr>
            <w:tcW w:w="2128" w:type="dxa"/>
          </w:tcPr>
          <w:p w14:paraId="2825BE19" w14:textId="77777777" w:rsidR="005409A6" w:rsidRDefault="005409A6" w:rsidP="00E9487A">
            <w:pPr>
              <w:pStyle w:val="STNBodyText"/>
            </w:pPr>
          </w:p>
        </w:tc>
      </w:tr>
    </w:tbl>
    <w:p w14:paraId="0846F77F" w14:textId="755C2776" w:rsidR="00510302" w:rsidRDefault="00510302" w:rsidP="003B232E">
      <w:pPr>
        <w:pStyle w:val="STNBodyText"/>
      </w:pPr>
      <w:r>
        <w:br w:type="page"/>
      </w:r>
    </w:p>
    <w:tbl>
      <w:tblPr>
        <w:tblStyle w:val="TableGrid"/>
        <w:tblW w:w="0" w:type="auto"/>
        <w:tblLook w:val="04A0" w:firstRow="1" w:lastRow="0" w:firstColumn="1" w:lastColumn="0" w:noHBand="0" w:noVBand="1"/>
      </w:tblPr>
      <w:tblGrid>
        <w:gridCol w:w="1555"/>
        <w:gridCol w:w="2031"/>
        <w:gridCol w:w="2032"/>
        <w:gridCol w:w="2032"/>
        <w:gridCol w:w="2031"/>
        <w:gridCol w:w="2032"/>
        <w:gridCol w:w="2128"/>
      </w:tblGrid>
      <w:tr w:rsidR="00C2085A" w14:paraId="1A58457D" w14:textId="77777777" w:rsidTr="00E9487A">
        <w:tc>
          <w:tcPr>
            <w:tcW w:w="13841" w:type="dxa"/>
            <w:gridSpan w:val="7"/>
            <w:shd w:val="pct20" w:color="auto" w:fill="auto"/>
          </w:tcPr>
          <w:p w14:paraId="1D8F37B1" w14:textId="68D8D22A" w:rsidR="00C2085A" w:rsidRPr="005409A6" w:rsidRDefault="0099529D" w:rsidP="00E9487A">
            <w:pPr>
              <w:pStyle w:val="STNBodyTextBold"/>
            </w:pPr>
            <w:r>
              <w:lastRenderedPageBreak/>
              <w:t>Pensions</w:t>
            </w:r>
          </w:p>
        </w:tc>
      </w:tr>
      <w:tr w:rsidR="00C2085A" w14:paraId="2119F1CF" w14:textId="77777777" w:rsidTr="00E9487A">
        <w:tc>
          <w:tcPr>
            <w:tcW w:w="1555" w:type="dxa"/>
            <w:shd w:val="pct5" w:color="auto" w:fill="auto"/>
          </w:tcPr>
          <w:p w14:paraId="476E8B20" w14:textId="15908228" w:rsidR="00C2085A" w:rsidRDefault="0099529D" w:rsidP="00E9487A">
            <w:pPr>
              <w:pStyle w:val="STNBodyTextBold"/>
            </w:pPr>
            <w:r>
              <w:t>Details</w:t>
            </w:r>
          </w:p>
        </w:tc>
        <w:tc>
          <w:tcPr>
            <w:tcW w:w="2031" w:type="dxa"/>
            <w:shd w:val="pct20" w:color="auto" w:fill="auto"/>
          </w:tcPr>
          <w:p w14:paraId="76DC25BC" w14:textId="2A00F4C4" w:rsidR="00C2085A" w:rsidRDefault="0099529D" w:rsidP="00E9487A">
            <w:pPr>
              <w:pStyle w:val="STNBodyTextBold"/>
            </w:pPr>
            <w:r w:rsidRPr="0099529D">
              <w:t>Employee pension contribution rate</w:t>
            </w:r>
          </w:p>
        </w:tc>
        <w:tc>
          <w:tcPr>
            <w:tcW w:w="2032" w:type="dxa"/>
            <w:shd w:val="pct20" w:color="auto" w:fill="auto"/>
          </w:tcPr>
          <w:p w14:paraId="76A098B3" w14:textId="03993CDA" w:rsidR="00C2085A" w:rsidRDefault="0099529D" w:rsidP="00E9487A">
            <w:pPr>
              <w:pStyle w:val="STNBodyTextBold"/>
            </w:pPr>
            <w:r w:rsidRPr="0099529D">
              <w:t>Employer pension contribution rate</w:t>
            </w:r>
          </w:p>
        </w:tc>
        <w:tc>
          <w:tcPr>
            <w:tcW w:w="2032" w:type="dxa"/>
            <w:shd w:val="pct20" w:color="auto" w:fill="auto"/>
          </w:tcPr>
          <w:p w14:paraId="0A0F1187" w14:textId="1B63E1E9" w:rsidR="00C2085A" w:rsidRDefault="0099529D" w:rsidP="00E9487A">
            <w:pPr>
              <w:pStyle w:val="STNBodyTextBold"/>
            </w:pPr>
            <w:r w:rsidRPr="0099529D">
              <w:t>Please provide the name of the pension scheme and a link to the pension scheme website</w:t>
            </w:r>
          </w:p>
        </w:tc>
        <w:tc>
          <w:tcPr>
            <w:tcW w:w="2031" w:type="dxa"/>
            <w:shd w:val="pct20" w:color="auto" w:fill="auto"/>
          </w:tcPr>
          <w:p w14:paraId="7F201D50" w14:textId="60A3BF8B" w:rsidR="00C2085A" w:rsidRDefault="0099529D" w:rsidP="00E9487A">
            <w:pPr>
              <w:pStyle w:val="STNBodyTextBold"/>
            </w:pPr>
            <w:r w:rsidRPr="0099529D">
              <w:t>Is the scheme an occupational pension scheme as defined in the Pension Schemes Act 1993?</w:t>
            </w:r>
          </w:p>
        </w:tc>
        <w:tc>
          <w:tcPr>
            <w:tcW w:w="2032" w:type="dxa"/>
            <w:shd w:val="pct20" w:color="auto" w:fill="auto"/>
          </w:tcPr>
          <w:p w14:paraId="0E118BE3" w14:textId="47BA81E2" w:rsidR="00C2085A" w:rsidRDefault="0099529D" w:rsidP="00E9487A">
            <w:pPr>
              <w:pStyle w:val="STNBodyTextBold"/>
            </w:pPr>
            <w:r w:rsidRPr="0099529D">
              <w:t>If the scheme is not an occupational pension scheme, what type of scheme is it?</w:t>
            </w:r>
            <w:r>
              <w:t xml:space="preserve"> </w:t>
            </w:r>
            <w:r w:rsidR="00763713">
              <w:t>e.g.</w:t>
            </w:r>
            <w:r w:rsidRPr="0099529D">
              <w:t xml:space="preserve"> personal pension scheme?</w:t>
            </w:r>
          </w:p>
        </w:tc>
        <w:tc>
          <w:tcPr>
            <w:tcW w:w="2128" w:type="dxa"/>
            <w:shd w:val="pct20" w:color="auto" w:fill="auto"/>
          </w:tcPr>
          <w:p w14:paraId="523046D3" w14:textId="5458A799" w:rsidR="00C2085A" w:rsidRDefault="0099529D" w:rsidP="0099529D">
            <w:pPr>
              <w:pStyle w:val="STNBodyTextBold"/>
            </w:pPr>
            <w:r>
              <w:t xml:space="preserve">Type of pension provision </w:t>
            </w:r>
            <w:r w:rsidR="00763713">
              <w:t>e.g.</w:t>
            </w:r>
            <w:r>
              <w:t xml:space="preserve"> defined benefit (CARE or final salary, and whether a public sector scheme </w:t>
            </w:r>
            <w:r w:rsidR="00763713">
              <w:t>e.g.</w:t>
            </w:r>
            <w:r>
              <w:t xml:space="preserve"> CSPS or a broadly comparable scheme) or a defined contribution scheme or an auto enrolment master trust?</w:t>
            </w:r>
          </w:p>
        </w:tc>
      </w:tr>
      <w:tr w:rsidR="00C2085A" w14:paraId="63096C81" w14:textId="77777777" w:rsidTr="00E9487A">
        <w:tc>
          <w:tcPr>
            <w:tcW w:w="1555" w:type="dxa"/>
            <w:shd w:val="pct5" w:color="auto" w:fill="auto"/>
          </w:tcPr>
          <w:p w14:paraId="7B5E4DEA" w14:textId="77777777" w:rsidR="00C2085A" w:rsidRDefault="00C2085A" w:rsidP="00E9487A">
            <w:pPr>
              <w:pStyle w:val="STNBodyTextBold"/>
            </w:pPr>
            <w:r>
              <w:t>Emp No 1</w:t>
            </w:r>
          </w:p>
        </w:tc>
        <w:tc>
          <w:tcPr>
            <w:tcW w:w="2031" w:type="dxa"/>
          </w:tcPr>
          <w:p w14:paraId="6BE0014B" w14:textId="77777777" w:rsidR="00C2085A" w:rsidRDefault="00C2085A" w:rsidP="00E9487A">
            <w:pPr>
              <w:pStyle w:val="STNBodyText"/>
            </w:pPr>
          </w:p>
        </w:tc>
        <w:tc>
          <w:tcPr>
            <w:tcW w:w="2032" w:type="dxa"/>
          </w:tcPr>
          <w:p w14:paraId="0B9E7AAF" w14:textId="77777777" w:rsidR="00C2085A" w:rsidRDefault="00C2085A" w:rsidP="00E9487A">
            <w:pPr>
              <w:pStyle w:val="STNBodyText"/>
            </w:pPr>
          </w:p>
        </w:tc>
        <w:tc>
          <w:tcPr>
            <w:tcW w:w="2032" w:type="dxa"/>
          </w:tcPr>
          <w:p w14:paraId="59D5365B" w14:textId="77777777" w:rsidR="00C2085A" w:rsidRDefault="00C2085A" w:rsidP="00E9487A">
            <w:pPr>
              <w:pStyle w:val="STNBodyText"/>
            </w:pPr>
          </w:p>
        </w:tc>
        <w:tc>
          <w:tcPr>
            <w:tcW w:w="2031" w:type="dxa"/>
          </w:tcPr>
          <w:p w14:paraId="63933665" w14:textId="77777777" w:rsidR="00C2085A" w:rsidRDefault="00C2085A" w:rsidP="00E9487A">
            <w:pPr>
              <w:pStyle w:val="STNBodyText"/>
            </w:pPr>
          </w:p>
        </w:tc>
        <w:tc>
          <w:tcPr>
            <w:tcW w:w="2032" w:type="dxa"/>
          </w:tcPr>
          <w:p w14:paraId="219AABC4" w14:textId="77777777" w:rsidR="00C2085A" w:rsidRDefault="00C2085A" w:rsidP="00E9487A">
            <w:pPr>
              <w:pStyle w:val="STNBodyText"/>
            </w:pPr>
          </w:p>
        </w:tc>
        <w:tc>
          <w:tcPr>
            <w:tcW w:w="2128" w:type="dxa"/>
          </w:tcPr>
          <w:p w14:paraId="45BC4755" w14:textId="77777777" w:rsidR="00C2085A" w:rsidRDefault="00C2085A" w:rsidP="00E9487A">
            <w:pPr>
              <w:pStyle w:val="STNBodyText"/>
            </w:pPr>
          </w:p>
        </w:tc>
      </w:tr>
      <w:tr w:rsidR="00C2085A" w14:paraId="5F03FEEF" w14:textId="77777777" w:rsidTr="00E9487A">
        <w:tc>
          <w:tcPr>
            <w:tcW w:w="1555" w:type="dxa"/>
            <w:shd w:val="pct5" w:color="auto" w:fill="auto"/>
          </w:tcPr>
          <w:p w14:paraId="7B948EE4" w14:textId="77777777" w:rsidR="00C2085A" w:rsidRDefault="00C2085A" w:rsidP="00E9487A">
            <w:pPr>
              <w:pStyle w:val="STNBodyTextBold"/>
            </w:pPr>
            <w:r>
              <w:t>Emp No 2</w:t>
            </w:r>
          </w:p>
        </w:tc>
        <w:tc>
          <w:tcPr>
            <w:tcW w:w="2031" w:type="dxa"/>
          </w:tcPr>
          <w:p w14:paraId="0D3AAE9A" w14:textId="77777777" w:rsidR="00C2085A" w:rsidRDefault="00C2085A" w:rsidP="00E9487A">
            <w:pPr>
              <w:pStyle w:val="STNBodyText"/>
            </w:pPr>
          </w:p>
        </w:tc>
        <w:tc>
          <w:tcPr>
            <w:tcW w:w="2032" w:type="dxa"/>
          </w:tcPr>
          <w:p w14:paraId="1F490178" w14:textId="77777777" w:rsidR="00C2085A" w:rsidRDefault="00C2085A" w:rsidP="00E9487A">
            <w:pPr>
              <w:pStyle w:val="STNBodyText"/>
            </w:pPr>
          </w:p>
        </w:tc>
        <w:tc>
          <w:tcPr>
            <w:tcW w:w="2032" w:type="dxa"/>
          </w:tcPr>
          <w:p w14:paraId="4ECA22EC" w14:textId="77777777" w:rsidR="00C2085A" w:rsidRDefault="00C2085A" w:rsidP="00E9487A">
            <w:pPr>
              <w:pStyle w:val="STNBodyText"/>
            </w:pPr>
          </w:p>
        </w:tc>
        <w:tc>
          <w:tcPr>
            <w:tcW w:w="2031" w:type="dxa"/>
          </w:tcPr>
          <w:p w14:paraId="3BAA98C4" w14:textId="77777777" w:rsidR="00C2085A" w:rsidRDefault="00C2085A" w:rsidP="00E9487A">
            <w:pPr>
              <w:pStyle w:val="STNBodyText"/>
            </w:pPr>
          </w:p>
        </w:tc>
        <w:tc>
          <w:tcPr>
            <w:tcW w:w="2032" w:type="dxa"/>
          </w:tcPr>
          <w:p w14:paraId="1AB379A9" w14:textId="77777777" w:rsidR="00C2085A" w:rsidRDefault="00C2085A" w:rsidP="00E9487A">
            <w:pPr>
              <w:pStyle w:val="STNBodyText"/>
            </w:pPr>
          </w:p>
        </w:tc>
        <w:tc>
          <w:tcPr>
            <w:tcW w:w="2128" w:type="dxa"/>
          </w:tcPr>
          <w:p w14:paraId="724F15CB" w14:textId="77777777" w:rsidR="00C2085A" w:rsidRDefault="00C2085A" w:rsidP="00E9487A">
            <w:pPr>
              <w:pStyle w:val="STNBodyText"/>
            </w:pPr>
          </w:p>
        </w:tc>
      </w:tr>
      <w:tr w:rsidR="00C2085A" w14:paraId="7A96F15B" w14:textId="77777777" w:rsidTr="00E9487A">
        <w:tc>
          <w:tcPr>
            <w:tcW w:w="1555" w:type="dxa"/>
            <w:shd w:val="pct5" w:color="auto" w:fill="auto"/>
          </w:tcPr>
          <w:p w14:paraId="37581022" w14:textId="77777777" w:rsidR="00C2085A" w:rsidRDefault="00C2085A" w:rsidP="00E9487A">
            <w:pPr>
              <w:pStyle w:val="STNBodyTextBold"/>
            </w:pPr>
            <w:r>
              <w:t>Emp No</w:t>
            </w:r>
          </w:p>
        </w:tc>
        <w:tc>
          <w:tcPr>
            <w:tcW w:w="2031" w:type="dxa"/>
          </w:tcPr>
          <w:p w14:paraId="486FC51D" w14:textId="77777777" w:rsidR="00C2085A" w:rsidRDefault="00C2085A" w:rsidP="00E9487A">
            <w:pPr>
              <w:pStyle w:val="STNBodyText"/>
            </w:pPr>
          </w:p>
        </w:tc>
        <w:tc>
          <w:tcPr>
            <w:tcW w:w="2032" w:type="dxa"/>
          </w:tcPr>
          <w:p w14:paraId="02E9BE6F" w14:textId="77777777" w:rsidR="00C2085A" w:rsidRDefault="00C2085A" w:rsidP="00E9487A">
            <w:pPr>
              <w:pStyle w:val="STNBodyText"/>
            </w:pPr>
          </w:p>
        </w:tc>
        <w:tc>
          <w:tcPr>
            <w:tcW w:w="2032" w:type="dxa"/>
          </w:tcPr>
          <w:p w14:paraId="5C3B5415" w14:textId="77777777" w:rsidR="00C2085A" w:rsidRDefault="00C2085A" w:rsidP="00E9487A">
            <w:pPr>
              <w:pStyle w:val="STNBodyText"/>
            </w:pPr>
          </w:p>
        </w:tc>
        <w:tc>
          <w:tcPr>
            <w:tcW w:w="2031" w:type="dxa"/>
          </w:tcPr>
          <w:p w14:paraId="6B158677" w14:textId="77777777" w:rsidR="00C2085A" w:rsidRDefault="00C2085A" w:rsidP="00E9487A">
            <w:pPr>
              <w:pStyle w:val="STNBodyText"/>
            </w:pPr>
          </w:p>
        </w:tc>
        <w:tc>
          <w:tcPr>
            <w:tcW w:w="2032" w:type="dxa"/>
          </w:tcPr>
          <w:p w14:paraId="33D47619" w14:textId="77777777" w:rsidR="00C2085A" w:rsidRDefault="00C2085A" w:rsidP="00E9487A">
            <w:pPr>
              <w:pStyle w:val="STNBodyText"/>
            </w:pPr>
          </w:p>
        </w:tc>
        <w:tc>
          <w:tcPr>
            <w:tcW w:w="2128" w:type="dxa"/>
          </w:tcPr>
          <w:p w14:paraId="78C36216" w14:textId="77777777" w:rsidR="00C2085A" w:rsidRDefault="00C2085A" w:rsidP="00E9487A">
            <w:pPr>
              <w:pStyle w:val="STNBodyText"/>
            </w:pPr>
          </w:p>
        </w:tc>
      </w:tr>
      <w:tr w:rsidR="00C2085A" w14:paraId="17B719C6" w14:textId="77777777" w:rsidTr="00E9487A">
        <w:tc>
          <w:tcPr>
            <w:tcW w:w="1555" w:type="dxa"/>
            <w:shd w:val="pct5" w:color="auto" w:fill="auto"/>
          </w:tcPr>
          <w:p w14:paraId="0BB62A92" w14:textId="77777777" w:rsidR="00C2085A" w:rsidRDefault="00C2085A" w:rsidP="00E9487A">
            <w:pPr>
              <w:pStyle w:val="STNBodyTextBold"/>
            </w:pPr>
            <w:r>
              <w:t>Emp No</w:t>
            </w:r>
          </w:p>
        </w:tc>
        <w:tc>
          <w:tcPr>
            <w:tcW w:w="2031" w:type="dxa"/>
          </w:tcPr>
          <w:p w14:paraId="668BD5EA" w14:textId="77777777" w:rsidR="00C2085A" w:rsidRDefault="00C2085A" w:rsidP="00E9487A">
            <w:pPr>
              <w:pStyle w:val="STNBodyText"/>
            </w:pPr>
          </w:p>
        </w:tc>
        <w:tc>
          <w:tcPr>
            <w:tcW w:w="2032" w:type="dxa"/>
          </w:tcPr>
          <w:p w14:paraId="1D9A58A9" w14:textId="77777777" w:rsidR="00C2085A" w:rsidRDefault="00C2085A" w:rsidP="00E9487A">
            <w:pPr>
              <w:pStyle w:val="STNBodyText"/>
            </w:pPr>
          </w:p>
        </w:tc>
        <w:tc>
          <w:tcPr>
            <w:tcW w:w="2032" w:type="dxa"/>
          </w:tcPr>
          <w:p w14:paraId="45481F64" w14:textId="77777777" w:rsidR="00C2085A" w:rsidRDefault="00C2085A" w:rsidP="00E9487A">
            <w:pPr>
              <w:pStyle w:val="STNBodyText"/>
            </w:pPr>
          </w:p>
        </w:tc>
        <w:tc>
          <w:tcPr>
            <w:tcW w:w="2031" w:type="dxa"/>
          </w:tcPr>
          <w:p w14:paraId="7AE90A8E" w14:textId="77777777" w:rsidR="00C2085A" w:rsidRDefault="00C2085A" w:rsidP="00E9487A">
            <w:pPr>
              <w:pStyle w:val="STNBodyText"/>
            </w:pPr>
          </w:p>
        </w:tc>
        <w:tc>
          <w:tcPr>
            <w:tcW w:w="2032" w:type="dxa"/>
          </w:tcPr>
          <w:p w14:paraId="5946D183" w14:textId="77777777" w:rsidR="00C2085A" w:rsidRDefault="00C2085A" w:rsidP="00E9487A">
            <w:pPr>
              <w:pStyle w:val="STNBodyText"/>
            </w:pPr>
          </w:p>
        </w:tc>
        <w:tc>
          <w:tcPr>
            <w:tcW w:w="2128" w:type="dxa"/>
          </w:tcPr>
          <w:p w14:paraId="0CE06609" w14:textId="77777777" w:rsidR="00C2085A" w:rsidRDefault="00C2085A" w:rsidP="00E9487A">
            <w:pPr>
              <w:pStyle w:val="STNBodyText"/>
            </w:pPr>
          </w:p>
        </w:tc>
      </w:tr>
      <w:tr w:rsidR="00C2085A" w14:paraId="75B97D10" w14:textId="77777777" w:rsidTr="00E9487A">
        <w:tc>
          <w:tcPr>
            <w:tcW w:w="1555" w:type="dxa"/>
            <w:shd w:val="pct5" w:color="auto" w:fill="auto"/>
          </w:tcPr>
          <w:p w14:paraId="666484BD" w14:textId="77777777" w:rsidR="00C2085A" w:rsidRDefault="00C2085A" w:rsidP="00E9487A">
            <w:pPr>
              <w:pStyle w:val="STNBodyTextBold"/>
            </w:pPr>
            <w:r>
              <w:t>Emp No</w:t>
            </w:r>
          </w:p>
        </w:tc>
        <w:tc>
          <w:tcPr>
            <w:tcW w:w="2031" w:type="dxa"/>
          </w:tcPr>
          <w:p w14:paraId="39452F43" w14:textId="77777777" w:rsidR="00C2085A" w:rsidRDefault="00C2085A" w:rsidP="00E9487A">
            <w:pPr>
              <w:pStyle w:val="STNBodyText"/>
            </w:pPr>
          </w:p>
        </w:tc>
        <w:tc>
          <w:tcPr>
            <w:tcW w:w="2032" w:type="dxa"/>
          </w:tcPr>
          <w:p w14:paraId="2E32E6B2" w14:textId="77777777" w:rsidR="00C2085A" w:rsidRDefault="00C2085A" w:rsidP="00E9487A">
            <w:pPr>
              <w:pStyle w:val="STNBodyText"/>
            </w:pPr>
          </w:p>
        </w:tc>
        <w:tc>
          <w:tcPr>
            <w:tcW w:w="2032" w:type="dxa"/>
          </w:tcPr>
          <w:p w14:paraId="71C90DD5" w14:textId="77777777" w:rsidR="00C2085A" w:rsidRDefault="00C2085A" w:rsidP="00E9487A">
            <w:pPr>
              <w:pStyle w:val="STNBodyText"/>
            </w:pPr>
          </w:p>
        </w:tc>
        <w:tc>
          <w:tcPr>
            <w:tcW w:w="2031" w:type="dxa"/>
          </w:tcPr>
          <w:p w14:paraId="4924960B" w14:textId="77777777" w:rsidR="00C2085A" w:rsidRDefault="00C2085A" w:rsidP="00E9487A">
            <w:pPr>
              <w:pStyle w:val="STNBodyText"/>
            </w:pPr>
          </w:p>
        </w:tc>
        <w:tc>
          <w:tcPr>
            <w:tcW w:w="2032" w:type="dxa"/>
          </w:tcPr>
          <w:p w14:paraId="1B9D12F8" w14:textId="77777777" w:rsidR="00C2085A" w:rsidRDefault="00C2085A" w:rsidP="00E9487A">
            <w:pPr>
              <w:pStyle w:val="STNBodyText"/>
            </w:pPr>
          </w:p>
        </w:tc>
        <w:tc>
          <w:tcPr>
            <w:tcW w:w="2128" w:type="dxa"/>
          </w:tcPr>
          <w:p w14:paraId="73ED67F1" w14:textId="77777777" w:rsidR="00C2085A" w:rsidRDefault="00C2085A" w:rsidP="00E9487A">
            <w:pPr>
              <w:pStyle w:val="STNBodyText"/>
            </w:pPr>
          </w:p>
        </w:tc>
      </w:tr>
      <w:tr w:rsidR="00C2085A" w14:paraId="5AC0E24A" w14:textId="77777777" w:rsidTr="00E9487A">
        <w:tc>
          <w:tcPr>
            <w:tcW w:w="1555" w:type="dxa"/>
            <w:shd w:val="pct5" w:color="auto" w:fill="auto"/>
          </w:tcPr>
          <w:p w14:paraId="67FFBA08" w14:textId="77777777" w:rsidR="00C2085A" w:rsidRDefault="00C2085A" w:rsidP="00E9487A">
            <w:pPr>
              <w:pStyle w:val="STNBodyTextBold"/>
            </w:pPr>
            <w:r>
              <w:t>Emp No</w:t>
            </w:r>
          </w:p>
        </w:tc>
        <w:tc>
          <w:tcPr>
            <w:tcW w:w="2031" w:type="dxa"/>
          </w:tcPr>
          <w:p w14:paraId="5890C269" w14:textId="77777777" w:rsidR="00C2085A" w:rsidRDefault="00C2085A" w:rsidP="00E9487A">
            <w:pPr>
              <w:pStyle w:val="STNBodyText"/>
            </w:pPr>
          </w:p>
        </w:tc>
        <w:tc>
          <w:tcPr>
            <w:tcW w:w="2032" w:type="dxa"/>
          </w:tcPr>
          <w:p w14:paraId="447F1980" w14:textId="77777777" w:rsidR="00C2085A" w:rsidRDefault="00C2085A" w:rsidP="00E9487A">
            <w:pPr>
              <w:pStyle w:val="STNBodyText"/>
            </w:pPr>
          </w:p>
        </w:tc>
        <w:tc>
          <w:tcPr>
            <w:tcW w:w="2032" w:type="dxa"/>
          </w:tcPr>
          <w:p w14:paraId="5B0217CB" w14:textId="77777777" w:rsidR="00C2085A" w:rsidRDefault="00C2085A" w:rsidP="00E9487A">
            <w:pPr>
              <w:pStyle w:val="STNBodyText"/>
            </w:pPr>
          </w:p>
        </w:tc>
        <w:tc>
          <w:tcPr>
            <w:tcW w:w="2031" w:type="dxa"/>
          </w:tcPr>
          <w:p w14:paraId="7A57ADD8" w14:textId="77777777" w:rsidR="00C2085A" w:rsidRDefault="00C2085A" w:rsidP="00E9487A">
            <w:pPr>
              <w:pStyle w:val="STNBodyText"/>
            </w:pPr>
          </w:p>
        </w:tc>
        <w:tc>
          <w:tcPr>
            <w:tcW w:w="2032" w:type="dxa"/>
          </w:tcPr>
          <w:p w14:paraId="10B53547" w14:textId="77777777" w:rsidR="00C2085A" w:rsidRDefault="00C2085A" w:rsidP="00E9487A">
            <w:pPr>
              <w:pStyle w:val="STNBodyText"/>
            </w:pPr>
          </w:p>
        </w:tc>
        <w:tc>
          <w:tcPr>
            <w:tcW w:w="2128" w:type="dxa"/>
          </w:tcPr>
          <w:p w14:paraId="12C9975F" w14:textId="77777777" w:rsidR="00C2085A" w:rsidRDefault="00C2085A" w:rsidP="00E9487A">
            <w:pPr>
              <w:pStyle w:val="STNBodyText"/>
            </w:pPr>
          </w:p>
        </w:tc>
      </w:tr>
      <w:tr w:rsidR="00C2085A" w14:paraId="68A67A8D" w14:textId="77777777" w:rsidTr="00E9487A">
        <w:tc>
          <w:tcPr>
            <w:tcW w:w="1555" w:type="dxa"/>
            <w:shd w:val="pct5" w:color="auto" w:fill="auto"/>
          </w:tcPr>
          <w:p w14:paraId="34B6155D" w14:textId="77777777" w:rsidR="00C2085A" w:rsidRDefault="00C2085A" w:rsidP="00E9487A">
            <w:pPr>
              <w:pStyle w:val="STNBodyTextBold"/>
            </w:pPr>
            <w:r>
              <w:t>Emp No</w:t>
            </w:r>
          </w:p>
        </w:tc>
        <w:tc>
          <w:tcPr>
            <w:tcW w:w="2031" w:type="dxa"/>
          </w:tcPr>
          <w:p w14:paraId="485E5A84" w14:textId="77777777" w:rsidR="00C2085A" w:rsidRDefault="00C2085A" w:rsidP="00E9487A">
            <w:pPr>
              <w:pStyle w:val="STNBodyText"/>
            </w:pPr>
          </w:p>
        </w:tc>
        <w:tc>
          <w:tcPr>
            <w:tcW w:w="2032" w:type="dxa"/>
          </w:tcPr>
          <w:p w14:paraId="66C3499A" w14:textId="77777777" w:rsidR="00C2085A" w:rsidRDefault="00C2085A" w:rsidP="00E9487A">
            <w:pPr>
              <w:pStyle w:val="STNBodyText"/>
            </w:pPr>
          </w:p>
        </w:tc>
        <w:tc>
          <w:tcPr>
            <w:tcW w:w="2032" w:type="dxa"/>
          </w:tcPr>
          <w:p w14:paraId="6CEB7601" w14:textId="77777777" w:rsidR="00C2085A" w:rsidRDefault="00C2085A" w:rsidP="00E9487A">
            <w:pPr>
              <w:pStyle w:val="STNBodyText"/>
            </w:pPr>
          </w:p>
        </w:tc>
        <w:tc>
          <w:tcPr>
            <w:tcW w:w="2031" w:type="dxa"/>
          </w:tcPr>
          <w:p w14:paraId="201AF522" w14:textId="77777777" w:rsidR="00C2085A" w:rsidRDefault="00C2085A" w:rsidP="00E9487A">
            <w:pPr>
              <w:pStyle w:val="STNBodyText"/>
            </w:pPr>
          </w:p>
        </w:tc>
        <w:tc>
          <w:tcPr>
            <w:tcW w:w="2032" w:type="dxa"/>
          </w:tcPr>
          <w:p w14:paraId="453ADB10" w14:textId="77777777" w:rsidR="00C2085A" w:rsidRDefault="00C2085A" w:rsidP="00E9487A">
            <w:pPr>
              <w:pStyle w:val="STNBodyText"/>
            </w:pPr>
          </w:p>
        </w:tc>
        <w:tc>
          <w:tcPr>
            <w:tcW w:w="2128" w:type="dxa"/>
          </w:tcPr>
          <w:p w14:paraId="7DF2DA1D" w14:textId="77777777" w:rsidR="00C2085A" w:rsidRDefault="00C2085A" w:rsidP="00E9487A">
            <w:pPr>
              <w:pStyle w:val="STNBodyText"/>
            </w:pPr>
          </w:p>
        </w:tc>
      </w:tr>
    </w:tbl>
    <w:p w14:paraId="475D9B87" w14:textId="381DAD8F" w:rsidR="0003343E" w:rsidRDefault="0003343E" w:rsidP="003B232E">
      <w:pPr>
        <w:pStyle w:val="STNBodyText"/>
      </w:pPr>
      <w:r>
        <w:br w:type="page"/>
      </w:r>
    </w:p>
    <w:tbl>
      <w:tblPr>
        <w:tblStyle w:val="TableGrid"/>
        <w:tblW w:w="0" w:type="auto"/>
        <w:tblLook w:val="04A0" w:firstRow="1" w:lastRow="0" w:firstColumn="1" w:lastColumn="0" w:noHBand="0" w:noVBand="1"/>
      </w:tblPr>
      <w:tblGrid>
        <w:gridCol w:w="1555"/>
        <w:gridCol w:w="2031"/>
        <w:gridCol w:w="1938"/>
        <w:gridCol w:w="1842"/>
        <w:gridCol w:w="1843"/>
        <w:gridCol w:w="2504"/>
        <w:gridCol w:w="2128"/>
      </w:tblGrid>
      <w:tr w:rsidR="0003343E" w14:paraId="12BF2E89" w14:textId="77777777" w:rsidTr="00E9487A">
        <w:tc>
          <w:tcPr>
            <w:tcW w:w="13841" w:type="dxa"/>
            <w:gridSpan w:val="7"/>
            <w:shd w:val="pct20" w:color="auto" w:fill="auto"/>
          </w:tcPr>
          <w:p w14:paraId="150F9B22" w14:textId="77777777" w:rsidR="0003343E" w:rsidRPr="005409A6" w:rsidRDefault="0003343E" w:rsidP="00E9487A">
            <w:pPr>
              <w:pStyle w:val="STNBodyTextBold"/>
            </w:pPr>
            <w:r>
              <w:lastRenderedPageBreak/>
              <w:t>Pensions</w:t>
            </w:r>
          </w:p>
        </w:tc>
      </w:tr>
      <w:tr w:rsidR="00EC4C76" w14:paraId="049A447E" w14:textId="77777777" w:rsidTr="00EC4C76">
        <w:tc>
          <w:tcPr>
            <w:tcW w:w="1555" w:type="dxa"/>
            <w:shd w:val="pct5" w:color="auto" w:fill="auto"/>
          </w:tcPr>
          <w:p w14:paraId="4B6906AD" w14:textId="77777777" w:rsidR="0003343E" w:rsidRDefault="0003343E" w:rsidP="00E9487A">
            <w:pPr>
              <w:pStyle w:val="STNBodyTextBold"/>
            </w:pPr>
            <w:r>
              <w:t>Details</w:t>
            </w:r>
          </w:p>
        </w:tc>
        <w:tc>
          <w:tcPr>
            <w:tcW w:w="2031" w:type="dxa"/>
            <w:shd w:val="pct20" w:color="auto" w:fill="auto"/>
          </w:tcPr>
          <w:p w14:paraId="1731EA93" w14:textId="2E935B67" w:rsidR="0003343E" w:rsidRDefault="00EC4C76" w:rsidP="00E9487A">
            <w:pPr>
              <w:pStyle w:val="STNBodyTextBold"/>
            </w:pPr>
            <w:r w:rsidRPr="00EC4C76">
              <w:t>If the Employee is in the Local Government Pension Scheme, please supply details of Fund and Administering Authority</w:t>
            </w:r>
          </w:p>
        </w:tc>
        <w:tc>
          <w:tcPr>
            <w:tcW w:w="1938" w:type="dxa"/>
            <w:shd w:val="pct20" w:color="auto" w:fill="auto"/>
          </w:tcPr>
          <w:p w14:paraId="7100C711" w14:textId="6864C878" w:rsidR="0003343E" w:rsidRDefault="00EC4C76" w:rsidP="00E9487A">
            <w:pPr>
              <w:pStyle w:val="STNBodyTextBold"/>
            </w:pPr>
            <w:r w:rsidRPr="00EC4C76">
              <w:t>If the Employee is in the Civil Service Pension Scheme, please provide details of the Admission Agreement</w:t>
            </w:r>
          </w:p>
        </w:tc>
        <w:tc>
          <w:tcPr>
            <w:tcW w:w="1842" w:type="dxa"/>
            <w:shd w:val="pct20" w:color="auto" w:fill="auto"/>
          </w:tcPr>
          <w:p w14:paraId="45E1C3D2" w14:textId="0D33AB97" w:rsidR="0003343E" w:rsidRDefault="00EC4C76" w:rsidP="00EC4C76">
            <w:pPr>
              <w:pStyle w:val="STNBodyTextBold"/>
            </w:pPr>
            <w:r>
              <w:t>If the Employee is in the NHSPS, please provide details of the Direction Letter</w:t>
            </w:r>
          </w:p>
        </w:tc>
        <w:tc>
          <w:tcPr>
            <w:tcW w:w="1843" w:type="dxa"/>
            <w:shd w:val="pct20" w:color="auto" w:fill="auto"/>
          </w:tcPr>
          <w:p w14:paraId="012237D1" w14:textId="4CB478E9" w:rsidR="0003343E" w:rsidRDefault="00EC4C76" w:rsidP="00EC4C76">
            <w:pPr>
              <w:pStyle w:val="STNBodyTextBold"/>
            </w:pPr>
            <w:r>
              <w:t>If the Employee is in a broadly comparable pension scheme, please supply a copy of the GAD certificate of Broad Comparability</w:t>
            </w:r>
          </w:p>
        </w:tc>
        <w:tc>
          <w:tcPr>
            <w:tcW w:w="2504" w:type="dxa"/>
            <w:shd w:val="pct20" w:color="auto" w:fill="auto"/>
          </w:tcPr>
          <w:p w14:paraId="18C40F51" w14:textId="3CAD3371" w:rsidR="0003343E" w:rsidRDefault="00EC4C76" w:rsidP="00E9487A">
            <w:pPr>
              <w:pStyle w:val="STNBodyTextBold"/>
            </w:pPr>
            <w:r w:rsidRPr="00EC4C76">
              <w:t xml:space="preserve">Did Fair Deal or any other similar pension protection for ex-public sector employees apply to the employee when they TUPE transferred into your employment? </w:t>
            </w:r>
            <w:r w:rsidR="008539A4">
              <w:t xml:space="preserve"> </w:t>
            </w:r>
            <w:r w:rsidRPr="00EC4C76">
              <w:t>If so, what was the nature of that protection (</w:t>
            </w:r>
            <w:proofErr w:type="spellStart"/>
            <w:r w:rsidRPr="00EC4C76">
              <w:t>e</w:t>
            </w:r>
            <w:r w:rsidR="008539A4">
              <w:t>g</w:t>
            </w:r>
            <w:proofErr w:type="spellEnd"/>
            <w:r w:rsidRPr="00EC4C76">
              <w:t xml:space="preserve"> right to participate in a public sector pension scheme, or a broadly comparable scheme, or to bulk transfer past pension service into their current scheme)?</w:t>
            </w:r>
          </w:p>
        </w:tc>
        <w:tc>
          <w:tcPr>
            <w:tcW w:w="2128" w:type="dxa"/>
            <w:shd w:val="pct20" w:color="auto" w:fill="auto"/>
          </w:tcPr>
          <w:p w14:paraId="348C475B" w14:textId="4ED20099" w:rsidR="0003343E" w:rsidRDefault="00EC4C76" w:rsidP="00E9487A">
            <w:pPr>
              <w:pStyle w:val="STNBodyTextBold"/>
            </w:pPr>
            <w:r w:rsidRPr="00EC4C76">
              <w:t>If Fair Deal, Best Value or other pension protection applied, which public sector employer did they originally transfer out of and when?</w:t>
            </w:r>
          </w:p>
        </w:tc>
      </w:tr>
      <w:tr w:rsidR="00EC4C76" w14:paraId="077FA009" w14:textId="77777777" w:rsidTr="00EC4C76">
        <w:tc>
          <w:tcPr>
            <w:tcW w:w="1555" w:type="dxa"/>
            <w:shd w:val="pct5" w:color="auto" w:fill="auto"/>
          </w:tcPr>
          <w:p w14:paraId="2D424A1D" w14:textId="77777777" w:rsidR="0003343E" w:rsidRDefault="0003343E" w:rsidP="00E9487A">
            <w:pPr>
              <w:pStyle w:val="STNBodyTextBold"/>
            </w:pPr>
            <w:r>
              <w:t>Emp No 1</w:t>
            </w:r>
          </w:p>
        </w:tc>
        <w:tc>
          <w:tcPr>
            <w:tcW w:w="2031" w:type="dxa"/>
          </w:tcPr>
          <w:p w14:paraId="6321FC6F" w14:textId="77777777" w:rsidR="0003343E" w:rsidRDefault="0003343E" w:rsidP="00E9487A">
            <w:pPr>
              <w:pStyle w:val="STNBodyText"/>
            </w:pPr>
          </w:p>
        </w:tc>
        <w:tc>
          <w:tcPr>
            <w:tcW w:w="1938" w:type="dxa"/>
          </w:tcPr>
          <w:p w14:paraId="29DE11DE" w14:textId="77777777" w:rsidR="0003343E" w:rsidRDefault="0003343E" w:rsidP="00E9487A">
            <w:pPr>
              <w:pStyle w:val="STNBodyText"/>
            </w:pPr>
          </w:p>
        </w:tc>
        <w:tc>
          <w:tcPr>
            <w:tcW w:w="1842" w:type="dxa"/>
          </w:tcPr>
          <w:p w14:paraId="47604438" w14:textId="77777777" w:rsidR="0003343E" w:rsidRDefault="0003343E" w:rsidP="00E9487A">
            <w:pPr>
              <w:pStyle w:val="STNBodyText"/>
            </w:pPr>
          </w:p>
        </w:tc>
        <w:tc>
          <w:tcPr>
            <w:tcW w:w="1843" w:type="dxa"/>
          </w:tcPr>
          <w:p w14:paraId="5325F8A0" w14:textId="77777777" w:rsidR="0003343E" w:rsidRDefault="0003343E" w:rsidP="00E9487A">
            <w:pPr>
              <w:pStyle w:val="STNBodyText"/>
            </w:pPr>
          </w:p>
        </w:tc>
        <w:tc>
          <w:tcPr>
            <w:tcW w:w="2504" w:type="dxa"/>
          </w:tcPr>
          <w:p w14:paraId="72BFFB9F" w14:textId="77777777" w:rsidR="0003343E" w:rsidRDefault="0003343E" w:rsidP="00E9487A">
            <w:pPr>
              <w:pStyle w:val="STNBodyText"/>
            </w:pPr>
          </w:p>
        </w:tc>
        <w:tc>
          <w:tcPr>
            <w:tcW w:w="2128" w:type="dxa"/>
          </w:tcPr>
          <w:p w14:paraId="4A24F95F" w14:textId="77777777" w:rsidR="0003343E" w:rsidRDefault="0003343E" w:rsidP="00E9487A">
            <w:pPr>
              <w:pStyle w:val="STNBodyText"/>
            </w:pPr>
          </w:p>
        </w:tc>
      </w:tr>
      <w:tr w:rsidR="00EC4C76" w14:paraId="57E30740" w14:textId="77777777" w:rsidTr="00EC4C76">
        <w:tc>
          <w:tcPr>
            <w:tcW w:w="1555" w:type="dxa"/>
            <w:shd w:val="pct5" w:color="auto" w:fill="auto"/>
          </w:tcPr>
          <w:p w14:paraId="462B29AC" w14:textId="77777777" w:rsidR="0003343E" w:rsidRDefault="0003343E" w:rsidP="00E9487A">
            <w:pPr>
              <w:pStyle w:val="STNBodyTextBold"/>
            </w:pPr>
            <w:r>
              <w:t>Emp No 2</w:t>
            </w:r>
          </w:p>
        </w:tc>
        <w:tc>
          <w:tcPr>
            <w:tcW w:w="2031" w:type="dxa"/>
          </w:tcPr>
          <w:p w14:paraId="00EA925D" w14:textId="77777777" w:rsidR="0003343E" w:rsidRDefault="0003343E" w:rsidP="00E9487A">
            <w:pPr>
              <w:pStyle w:val="STNBodyText"/>
            </w:pPr>
          </w:p>
        </w:tc>
        <w:tc>
          <w:tcPr>
            <w:tcW w:w="1938" w:type="dxa"/>
          </w:tcPr>
          <w:p w14:paraId="41FDBC52" w14:textId="77777777" w:rsidR="0003343E" w:rsidRDefault="0003343E" w:rsidP="00E9487A">
            <w:pPr>
              <w:pStyle w:val="STNBodyText"/>
            </w:pPr>
          </w:p>
        </w:tc>
        <w:tc>
          <w:tcPr>
            <w:tcW w:w="1842" w:type="dxa"/>
          </w:tcPr>
          <w:p w14:paraId="3E2E7B05" w14:textId="77777777" w:rsidR="0003343E" w:rsidRDefault="0003343E" w:rsidP="00E9487A">
            <w:pPr>
              <w:pStyle w:val="STNBodyText"/>
            </w:pPr>
          </w:p>
        </w:tc>
        <w:tc>
          <w:tcPr>
            <w:tcW w:w="1843" w:type="dxa"/>
          </w:tcPr>
          <w:p w14:paraId="18323CF8" w14:textId="77777777" w:rsidR="0003343E" w:rsidRDefault="0003343E" w:rsidP="00E9487A">
            <w:pPr>
              <w:pStyle w:val="STNBodyText"/>
            </w:pPr>
          </w:p>
        </w:tc>
        <w:tc>
          <w:tcPr>
            <w:tcW w:w="2504" w:type="dxa"/>
          </w:tcPr>
          <w:p w14:paraId="5A59BAE0" w14:textId="77777777" w:rsidR="0003343E" w:rsidRDefault="0003343E" w:rsidP="00E9487A">
            <w:pPr>
              <w:pStyle w:val="STNBodyText"/>
            </w:pPr>
          </w:p>
        </w:tc>
        <w:tc>
          <w:tcPr>
            <w:tcW w:w="2128" w:type="dxa"/>
          </w:tcPr>
          <w:p w14:paraId="3F6319D6" w14:textId="77777777" w:rsidR="0003343E" w:rsidRDefault="0003343E" w:rsidP="00E9487A">
            <w:pPr>
              <w:pStyle w:val="STNBodyText"/>
            </w:pPr>
          </w:p>
        </w:tc>
      </w:tr>
      <w:tr w:rsidR="00EC4C76" w14:paraId="31D5BA93" w14:textId="77777777" w:rsidTr="00EC4C76">
        <w:tc>
          <w:tcPr>
            <w:tcW w:w="1555" w:type="dxa"/>
            <w:shd w:val="pct5" w:color="auto" w:fill="auto"/>
          </w:tcPr>
          <w:p w14:paraId="3B99FA4B" w14:textId="77777777" w:rsidR="0003343E" w:rsidRDefault="0003343E" w:rsidP="00E9487A">
            <w:pPr>
              <w:pStyle w:val="STNBodyTextBold"/>
            </w:pPr>
            <w:r>
              <w:t>Emp No</w:t>
            </w:r>
          </w:p>
        </w:tc>
        <w:tc>
          <w:tcPr>
            <w:tcW w:w="2031" w:type="dxa"/>
          </w:tcPr>
          <w:p w14:paraId="1D23D322" w14:textId="77777777" w:rsidR="0003343E" w:rsidRDefault="0003343E" w:rsidP="00E9487A">
            <w:pPr>
              <w:pStyle w:val="STNBodyText"/>
            </w:pPr>
          </w:p>
        </w:tc>
        <w:tc>
          <w:tcPr>
            <w:tcW w:w="1938" w:type="dxa"/>
          </w:tcPr>
          <w:p w14:paraId="02678890" w14:textId="77777777" w:rsidR="0003343E" w:rsidRDefault="0003343E" w:rsidP="00E9487A">
            <w:pPr>
              <w:pStyle w:val="STNBodyText"/>
            </w:pPr>
          </w:p>
        </w:tc>
        <w:tc>
          <w:tcPr>
            <w:tcW w:w="1842" w:type="dxa"/>
          </w:tcPr>
          <w:p w14:paraId="58EE9B2F" w14:textId="77777777" w:rsidR="0003343E" w:rsidRDefault="0003343E" w:rsidP="00E9487A">
            <w:pPr>
              <w:pStyle w:val="STNBodyText"/>
            </w:pPr>
          </w:p>
        </w:tc>
        <w:tc>
          <w:tcPr>
            <w:tcW w:w="1843" w:type="dxa"/>
          </w:tcPr>
          <w:p w14:paraId="54C42D9F" w14:textId="77777777" w:rsidR="0003343E" w:rsidRDefault="0003343E" w:rsidP="00E9487A">
            <w:pPr>
              <w:pStyle w:val="STNBodyText"/>
            </w:pPr>
          </w:p>
        </w:tc>
        <w:tc>
          <w:tcPr>
            <w:tcW w:w="2504" w:type="dxa"/>
          </w:tcPr>
          <w:p w14:paraId="05170B8D" w14:textId="77777777" w:rsidR="0003343E" w:rsidRDefault="0003343E" w:rsidP="00E9487A">
            <w:pPr>
              <w:pStyle w:val="STNBodyText"/>
            </w:pPr>
          </w:p>
        </w:tc>
        <w:tc>
          <w:tcPr>
            <w:tcW w:w="2128" w:type="dxa"/>
          </w:tcPr>
          <w:p w14:paraId="6022CB14" w14:textId="77777777" w:rsidR="0003343E" w:rsidRDefault="0003343E" w:rsidP="00E9487A">
            <w:pPr>
              <w:pStyle w:val="STNBodyText"/>
            </w:pPr>
          </w:p>
        </w:tc>
      </w:tr>
      <w:tr w:rsidR="00EC4C76" w14:paraId="336C6350" w14:textId="77777777" w:rsidTr="00EC4C76">
        <w:tc>
          <w:tcPr>
            <w:tcW w:w="1555" w:type="dxa"/>
            <w:shd w:val="pct5" w:color="auto" w:fill="auto"/>
          </w:tcPr>
          <w:p w14:paraId="6F6359FD" w14:textId="77777777" w:rsidR="0003343E" w:rsidRDefault="0003343E" w:rsidP="00E9487A">
            <w:pPr>
              <w:pStyle w:val="STNBodyTextBold"/>
            </w:pPr>
            <w:r>
              <w:t>Emp No</w:t>
            </w:r>
          </w:p>
        </w:tc>
        <w:tc>
          <w:tcPr>
            <w:tcW w:w="2031" w:type="dxa"/>
          </w:tcPr>
          <w:p w14:paraId="51802EC7" w14:textId="77777777" w:rsidR="0003343E" w:rsidRDefault="0003343E" w:rsidP="00E9487A">
            <w:pPr>
              <w:pStyle w:val="STNBodyText"/>
            </w:pPr>
          </w:p>
        </w:tc>
        <w:tc>
          <w:tcPr>
            <w:tcW w:w="1938" w:type="dxa"/>
          </w:tcPr>
          <w:p w14:paraId="3D8F697A" w14:textId="77777777" w:rsidR="0003343E" w:rsidRDefault="0003343E" w:rsidP="00E9487A">
            <w:pPr>
              <w:pStyle w:val="STNBodyText"/>
            </w:pPr>
          </w:p>
        </w:tc>
        <w:tc>
          <w:tcPr>
            <w:tcW w:w="1842" w:type="dxa"/>
          </w:tcPr>
          <w:p w14:paraId="41CE375A" w14:textId="77777777" w:rsidR="0003343E" w:rsidRDefault="0003343E" w:rsidP="00E9487A">
            <w:pPr>
              <w:pStyle w:val="STNBodyText"/>
            </w:pPr>
          </w:p>
        </w:tc>
        <w:tc>
          <w:tcPr>
            <w:tcW w:w="1843" w:type="dxa"/>
          </w:tcPr>
          <w:p w14:paraId="1F2E3CDB" w14:textId="77777777" w:rsidR="0003343E" w:rsidRDefault="0003343E" w:rsidP="00E9487A">
            <w:pPr>
              <w:pStyle w:val="STNBodyText"/>
            </w:pPr>
          </w:p>
        </w:tc>
        <w:tc>
          <w:tcPr>
            <w:tcW w:w="2504" w:type="dxa"/>
          </w:tcPr>
          <w:p w14:paraId="4BE16A23" w14:textId="77777777" w:rsidR="0003343E" w:rsidRDefault="0003343E" w:rsidP="00E9487A">
            <w:pPr>
              <w:pStyle w:val="STNBodyText"/>
            </w:pPr>
          </w:p>
        </w:tc>
        <w:tc>
          <w:tcPr>
            <w:tcW w:w="2128" w:type="dxa"/>
          </w:tcPr>
          <w:p w14:paraId="21B18C9F" w14:textId="77777777" w:rsidR="0003343E" w:rsidRDefault="0003343E" w:rsidP="00E9487A">
            <w:pPr>
              <w:pStyle w:val="STNBodyText"/>
            </w:pPr>
          </w:p>
        </w:tc>
      </w:tr>
      <w:tr w:rsidR="00EC4C76" w14:paraId="22C8F57A" w14:textId="77777777" w:rsidTr="00EC4C76">
        <w:tc>
          <w:tcPr>
            <w:tcW w:w="1555" w:type="dxa"/>
            <w:shd w:val="pct5" w:color="auto" w:fill="auto"/>
          </w:tcPr>
          <w:p w14:paraId="602ACCB3" w14:textId="77777777" w:rsidR="0003343E" w:rsidRDefault="0003343E" w:rsidP="00E9487A">
            <w:pPr>
              <w:pStyle w:val="STNBodyTextBold"/>
            </w:pPr>
            <w:r>
              <w:t>Emp No</w:t>
            </w:r>
          </w:p>
        </w:tc>
        <w:tc>
          <w:tcPr>
            <w:tcW w:w="2031" w:type="dxa"/>
          </w:tcPr>
          <w:p w14:paraId="64FBEAA8" w14:textId="77777777" w:rsidR="0003343E" w:rsidRDefault="0003343E" w:rsidP="00E9487A">
            <w:pPr>
              <w:pStyle w:val="STNBodyText"/>
            </w:pPr>
          </w:p>
        </w:tc>
        <w:tc>
          <w:tcPr>
            <w:tcW w:w="1938" w:type="dxa"/>
          </w:tcPr>
          <w:p w14:paraId="2F6623FF" w14:textId="77777777" w:rsidR="0003343E" w:rsidRDefault="0003343E" w:rsidP="00E9487A">
            <w:pPr>
              <w:pStyle w:val="STNBodyText"/>
            </w:pPr>
          </w:p>
        </w:tc>
        <w:tc>
          <w:tcPr>
            <w:tcW w:w="1842" w:type="dxa"/>
          </w:tcPr>
          <w:p w14:paraId="7C7FB5DD" w14:textId="77777777" w:rsidR="0003343E" w:rsidRDefault="0003343E" w:rsidP="00E9487A">
            <w:pPr>
              <w:pStyle w:val="STNBodyText"/>
            </w:pPr>
          </w:p>
        </w:tc>
        <w:tc>
          <w:tcPr>
            <w:tcW w:w="1843" w:type="dxa"/>
          </w:tcPr>
          <w:p w14:paraId="4A70E362" w14:textId="77777777" w:rsidR="0003343E" w:rsidRDefault="0003343E" w:rsidP="00E9487A">
            <w:pPr>
              <w:pStyle w:val="STNBodyText"/>
            </w:pPr>
          </w:p>
        </w:tc>
        <w:tc>
          <w:tcPr>
            <w:tcW w:w="2504" w:type="dxa"/>
          </w:tcPr>
          <w:p w14:paraId="67D0096E" w14:textId="77777777" w:rsidR="0003343E" w:rsidRDefault="0003343E" w:rsidP="00E9487A">
            <w:pPr>
              <w:pStyle w:val="STNBodyText"/>
            </w:pPr>
          </w:p>
        </w:tc>
        <w:tc>
          <w:tcPr>
            <w:tcW w:w="2128" w:type="dxa"/>
          </w:tcPr>
          <w:p w14:paraId="3306B134" w14:textId="77777777" w:rsidR="0003343E" w:rsidRDefault="0003343E" w:rsidP="00E9487A">
            <w:pPr>
              <w:pStyle w:val="STNBodyText"/>
            </w:pPr>
          </w:p>
        </w:tc>
      </w:tr>
      <w:tr w:rsidR="00EC4C76" w14:paraId="4B887512" w14:textId="77777777" w:rsidTr="00EC4C76">
        <w:tc>
          <w:tcPr>
            <w:tcW w:w="1555" w:type="dxa"/>
            <w:shd w:val="pct5" w:color="auto" w:fill="auto"/>
          </w:tcPr>
          <w:p w14:paraId="127E1E24" w14:textId="77777777" w:rsidR="0003343E" w:rsidRDefault="0003343E" w:rsidP="00E9487A">
            <w:pPr>
              <w:pStyle w:val="STNBodyTextBold"/>
            </w:pPr>
            <w:r>
              <w:t>Emp No</w:t>
            </w:r>
          </w:p>
        </w:tc>
        <w:tc>
          <w:tcPr>
            <w:tcW w:w="2031" w:type="dxa"/>
          </w:tcPr>
          <w:p w14:paraId="0B57163C" w14:textId="77777777" w:rsidR="0003343E" w:rsidRDefault="0003343E" w:rsidP="00E9487A">
            <w:pPr>
              <w:pStyle w:val="STNBodyText"/>
            </w:pPr>
          </w:p>
        </w:tc>
        <w:tc>
          <w:tcPr>
            <w:tcW w:w="1938" w:type="dxa"/>
          </w:tcPr>
          <w:p w14:paraId="26FCB665" w14:textId="77777777" w:rsidR="0003343E" w:rsidRDefault="0003343E" w:rsidP="00E9487A">
            <w:pPr>
              <w:pStyle w:val="STNBodyText"/>
            </w:pPr>
          </w:p>
        </w:tc>
        <w:tc>
          <w:tcPr>
            <w:tcW w:w="1842" w:type="dxa"/>
          </w:tcPr>
          <w:p w14:paraId="47EDF5D1" w14:textId="77777777" w:rsidR="0003343E" w:rsidRDefault="0003343E" w:rsidP="00E9487A">
            <w:pPr>
              <w:pStyle w:val="STNBodyText"/>
            </w:pPr>
          </w:p>
        </w:tc>
        <w:tc>
          <w:tcPr>
            <w:tcW w:w="1843" w:type="dxa"/>
          </w:tcPr>
          <w:p w14:paraId="0EFC2473" w14:textId="77777777" w:rsidR="0003343E" w:rsidRDefault="0003343E" w:rsidP="00E9487A">
            <w:pPr>
              <w:pStyle w:val="STNBodyText"/>
            </w:pPr>
          </w:p>
        </w:tc>
        <w:tc>
          <w:tcPr>
            <w:tcW w:w="2504" w:type="dxa"/>
          </w:tcPr>
          <w:p w14:paraId="7A0F1B3A" w14:textId="77777777" w:rsidR="0003343E" w:rsidRDefault="0003343E" w:rsidP="00E9487A">
            <w:pPr>
              <w:pStyle w:val="STNBodyText"/>
            </w:pPr>
          </w:p>
        </w:tc>
        <w:tc>
          <w:tcPr>
            <w:tcW w:w="2128" w:type="dxa"/>
          </w:tcPr>
          <w:p w14:paraId="30947CE7" w14:textId="77777777" w:rsidR="0003343E" w:rsidRDefault="0003343E" w:rsidP="00E9487A">
            <w:pPr>
              <w:pStyle w:val="STNBodyText"/>
            </w:pPr>
          </w:p>
        </w:tc>
      </w:tr>
      <w:tr w:rsidR="00EC4C76" w14:paraId="436640EE" w14:textId="77777777" w:rsidTr="00EC4C76">
        <w:tc>
          <w:tcPr>
            <w:tcW w:w="1555" w:type="dxa"/>
            <w:shd w:val="pct5" w:color="auto" w:fill="auto"/>
          </w:tcPr>
          <w:p w14:paraId="4D00147F" w14:textId="77777777" w:rsidR="0003343E" w:rsidRDefault="0003343E" w:rsidP="00E9487A">
            <w:pPr>
              <w:pStyle w:val="STNBodyTextBold"/>
            </w:pPr>
            <w:r>
              <w:t>Emp No</w:t>
            </w:r>
          </w:p>
        </w:tc>
        <w:tc>
          <w:tcPr>
            <w:tcW w:w="2031" w:type="dxa"/>
          </w:tcPr>
          <w:p w14:paraId="171F27A1" w14:textId="77777777" w:rsidR="0003343E" w:rsidRDefault="0003343E" w:rsidP="00E9487A">
            <w:pPr>
              <w:pStyle w:val="STNBodyText"/>
            </w:pPr>
          </w:p>
        </w:tc>
        <w:tc>
          <w:tcPr>
            <w:tcW w:w="1938" w:type="dxa"/>
          </w:tcPr>
          <w:p w14:paraId="213FF6A6" w14:textId="77777777" w:rsidR="0003343E" w:rsidRDefault="0003343E" w:rsidP="00E9487A">
            <w:pPr>
              <w:pStyle w:val="STNBodyText"/>
            </w:pPr>
          </w:p>
        </w:tc>
        <w:tc>
          <w:tcPr>
            <w:tcW w:w="1842" w:type="dxa"/>
          </w:tcPr>
          <w:p w14:paraId="2DE609C2" w14:textId="77777777" w:rsidR="0003343E" w:rsidRDefault="0003343E" w:rsidP="00E9487A">
            <w:pPr>
              <w:pStyle w:val="STNBodyText"/>
            </w:pPr>
          </w:p>
        </w:tc>
        <w:tc>
          <w:tcPr>
            <w:tcW w:w="1843" w:type="dxa"/>
          </w:tcPr>
          <w:p w14:paraId="6D112DF1" w14:textId="77777777" w:rsidR="0003343E" w:rsidRDefault="0003343E" w:rsidP="00E9487A">
            <w:pPr>
              <w:pStyle w:val="STNBodyText"/>
            </w:pPr>
          </w:p>
        </w:tc>
        <w:tc>
          <w:tcPr>
            <w:tcW w:w="2504" w:type="dxa"/>
          </w:tcPr>
          <w:p w14:paraId="471C67EB" w14:textId="77777777" w:rsidR="0003343E" w:rsidRDefault="0003343E" w:rsidP="00E9487A">
            <w:pPr>
              <w:pStyle w:val="STNBodyText"/>
            </w:pPr>
          </w:p>
        </w:tc>
        <w:tc>
          <w:tcPr>
            <w:tcW w:w="2128" w:type="dxa"/>
          </w:tcPr>
          <w:p w14:paraId="27CB7578" w14:textId="77777777" w:rsidR="0003343E" w:rsidRDefault="0003343E" w:rsidP="00E9487A">
            <w:pPr>
              <w:pStyle w:val="STNBodyText"/>
            </w:pPr>
          </w:p>
        </w:tc>
      </w:tr>
    </w:tbl>
    <w:p w14:paraId="65981D6A" w14:textId="699A2475" w:rsidR="001A2EA6" w:rsidRDefault="001A2EA6" w:rsidP="003B232E">
      <w:pPr>
        <w:pStyle w:val="STNBodyText"/>
      </w:pPr>
      <w:r>
        <w:br w:type="page"/>
      </w:r>
    </w:p>
    <w:tbl>
      <w:tblPr>
        <w:tblStyle w:val="TableGrid"/>
        <w:tblW w:w="0" w:type="auto"/>
        <w:tblLook w:val="04A0" w:firstRow="1" w:lastRow="0" w:firstColumn="1" w:lastColumn="0" w:noHBand="0" w:noVBand="1"/>
      </w:tblPr>
      <w:tblGrid>
        <w:gridCol w:w="1555"/>
        <w:gridCol w:w="4110"/>
        <w:gridCol w:w="4111"/>
        <w:gridCol w:w="4111"/>
      </w:tblGrid>
      <w:tr w:rsidR="006E3BB4" w14:paraId="057EA18E" w14:textId="77777777" w:rsidTr="006E3BB4">
        <w:tc>
          <w:tcPr>
            <w:tcW w:w="13887" w:type="dxa"/>
            <w:gridSpan w:val="4"/>
            <w:shd w:val="pct20" w:color="auto" w:fill="auto"/>
          </w:tcPr>
          <w:p w14:paraId="526EF375" w14:textId="65FAF8D1" w:rsidR="006E3BB4" w:rsidRDefault="006E3BB4" w:rsidP="00653D19">
            <w:pPr>
              <w:pStyle w:val="STNBodyTextBold"/>
            </w:pPr>
            <w:r>
              <w:lastRenderedPageBreak/>
              <w:t>Other</w:t>
            </w:r>
          </w:p>
        </w:tc>
      </w:tr>
      <w:tr w:rsidR="006E3BB4" w14:paraId="44801602" w14:textId="77777777" w:rsidTr="006E3BB4">
        <w:tc>
          <w:tcPr>
            <w:tcW w:w="1555" w:type="dxa"/>
            <w:shd w:val="pct5" w:color="auto" w:fill="auto"/>
          </w:tcPr>
          <w:p w14:paraId="61A57A42" w14:textId="77777777" w:rsidR="006E3BB4" w:rsidRDefault="006E3BB4" w:rsidP="00653D19">
            <w:pPr>
              <w:pStyle w:val="STNBodyTextBold"/>
            </w:pPr>
            <w:r>
              <w:t>Details</w:t>
            </w:r>
          </w:p>
        </w:tc>
        <w:tc>
          <w:tcPr>
            <w:tcW w:w="4110" w:type="dxa"/>
            <w:shd w:val="pct20" w:color="auto" w:fill="auto"/>
          </w:tcPr>
          <w:p w14:paraId="2450283F" w14:textId="1C73C2CB" w:rsidR="006E3BB4" w:rsidRDefault="003352E8" w:rsidP="00653D19">
            <w:pPr>
              <w:pStyle w:val="STNBodyTextBold"/>
            </w:pPr>
            <w:r w:rsidRPr="003352E8">
              <w:t>Security Check Level</w:t>
            </w:r>
          </w:p>
        </w:tc>
        <w:tc>
          <w:tcPr>
            <w:tcW w:w="4111" w:type="dxa"/>
            <w:shd w:val="pct20" w:color="auto" w:fill="auto"/>
          </w:tcPr>
          <w:p w14:paraId="3224AC70" w14:textId="022ACD84" w:rsidR="006E3BB4" w:rsidRDefault="003352E8" w:rsidP="00653D19">
            <w:pPr>
              <w:pStyle w:val="STNBodyTextBold"/>
            </w:pPr>
            <w:r w:rsidRPr="003352E8">
              <w:t>Security Clearance Expiry date</w:t>
            </w:r>
          </w:p>
        </w:tc>
        <w:tc>
          <w:tcPr>
            <w:tcW w:w="4111" w:type="dxa"/>
            <w:shd w:val="pct20" w:color="auto" w:fill="auto"/>
          </w:tcPr>
          <w:p w14:paraId="43F81D54" w14:textId="7EAB4E57" w:rsidR="006E3BB4" w:rsidRDefault="003352E8" w:rsidP="00653D19">
            <w:pPr>
              <w:pStyle w:val="STNBodyTextBold"/>
            </w:pPr>
            <w:r w:rsidRPr="003352E8">
              <w:t>Additional info or comments</w:t>
            </w:r>
          </w:p>
        </w:tc>
      </w:tr>
      <w:tr w:rsidR="006E3BB4" w14:paraId="0466A63D" w14:textId="77777777" w:rsidTr="006E3BB4">
        <w:tc>
          <w:tcPr>
            <w:tcW w:w="1555" w:type="dxa"/>
            <w:shd w:val="pct5" w:color="auto" w:fill="auto"/>
          </w:tcPr>
          <w:p w14:paraId="00D92D7C" w14:textId="77777777" w:rsidR="006E3BB4" w:rsidRDefault="006E3BB4" w:rsidP="00653D19">
            <w:pPr>
              <w:pStyle w:val="STNBodyTextBold"/>
            </w:pPr>
            <w:r>
              <w:t>Emp No 1</w:t>
            </w:r>
          </w:p>
        </w:tc>
        <w:tc>
          <w:tcPr>
            <w:tcW w:w="4110" w:type="dxa"/>
          </w:tcPr>
          <w:p w14:paraId="26B2B0F6" w14:textId="77777777" w:rsidR="006E3BB4" w:rsidRDefault="006E3BB4" w:rsidP="00653D19">
            <w:pPr>
              <w:pStyle w:val="STNBodyText"/>
            </w:pPr>
          </w:p>
        </w:tc>
        <w:tc>
          <w:tcPr>
            <w:tcW w:w="4111" w:type="dxa"/>
          </w:tcPr>
          <w:p w14:paraId="303B88B6" w14:textId="77777777" w:rsidR="006E3BB4" w:rsidRDefault="006E3BB4" w:rsidP="00653D19">
            <w:pPr>
              <w:pStyle w:val="STNBodyText"/>
            </w:pPr>
          </w:p>
        </w:tc>
        <w:tc>
          <w:tcPr>
            <w:tcW w:w="4111" w:type="dxa"/>
          </w:tcPr>
          <w:p w14:paraId="76F88E0F" w14:textId="77777777" w:rsidR="006E3BB4" w:rsidRDefault="006E3BB4" w:rsidP="00653D19">
            <w:pPr>
              <w:pStyle w:val="STNBodyText"/>
            </w:pPr>
          </w:p>
        </w:tc>
      </w:tr>
      <w:tr w:rsidR="006E3BB4" w14:paraId="065D7E3B" w14:textId="77777777" w:rsidTr="006E3BB4">
        <w:tc>
          <w:tcPr>
            <w:tcW w:w="1555" w:type="dxa"/>
            <w:shd w:val="pct5" w:color="auto" w:fill="auto"/>
          </w:tcPr>
          <w:p w14:paraId="710433CB" w14:textId="77777777" w:rsidR="006E3BB4" w:rsidRDefault="006E3BB4" w:rsidP="00653D19">
            <w:pPr>
              <w:pStyle w:val="STNBodyTextBold"/>
            </w:pPr>
            <w:r>
              <w:t>Emp No 2</w:t>
            </w:r>
          </w:p>
        </w:tc>
        <w:tc>
          <w:tcPr>
            <w:tcW w:w="4110" w:type="dxa"/>
          </w:tcPr>
          <w:p w14:paraId="4943F772" w14:textId="77777777" w:rsidR="006E3BB4" w:rsidRDefault="006E3BB4" w:rsidP="00653D19">
            <w:pPr>
              <w:pStyle w:val="STNBodyText"/>
            </w:pPr>
          </w:p>
        </w:tc>
        <w:tc>
          <w:tcPr>
            <w:tcW w:w="4111" w:type="dxa"/>
          </w:tcPr>
          <w:p w14:paraId="4F789E44" w14:textId="77777777" w:rsidR="006E3BB4" w:rsidRDefault="006E3BB4" w:rsidP="00653D19">
            <w:pPr>
              <w:pStyle w:val="STNBodyText"/>
            </w:pPr>
          </w:p>
        </w:tc>
        <w:tc>
          <w:tcPr>
            <w:tcW w:w="4111" w:type="dxa"/>
          </w:tcPr>
          <w:p w14:paraId="615C65FA" w14:textId="77777777" w:rsidR="006E3BB4" w:rsidRDefault="006E3BB4" w:rsidP="00653D19">
            <w:pPr>
              <w:pStyle w:val="STNBodyText"/>
            </w:pPr>
          </w:p>
        </w:tc>
      </w:tr>
      <w:tr w:rsidR="006E3BB4" w14:paraId="0A290822" w14:textId="77777777" w:rsidTr="006E3BB4">
        <w:tc>
          <w:tcPr>
            <w:tcW w:w="1555" w:type="dxa"/>
            <w:shd w:val="pct5" w:color="auto" w:fill="auto"/>
          </w:tcPr>
          <w:p w14:paraId="4BC03FC0" w14:textId="77777777" w:rsidR="006E3BB4" w:rsidRDefault="006E3BB4" w:rsidP="00653D19">
            <w:pPr>
              <w:pStyle w:val="STNBodyTextBold"/>
            </w:pPr>
            <w:r>
              <w:t>Emp No</w:t>
            </w:r>
          </w:p>
        </w:tc>
        <w:tc>
          <w:tcPr>
            <w:tcW w:w="4110" w:type="dxa"/>
          </w:tcPr>
          <w:p w14:paraId="295A89EF" w14:textId="77777777" w:rsidR="006E3BB4" w:rsidRDefault="006E3BB4" w:rsidP="00653D19">
            <w:pPr>
              <w:pStyle w:val="STNBodyText"/>
            </w:pPr>
          </w:p>
        </w:tc>
        <w:tc>
          <w:tcPr>
            <w:tcW w:w="4111" w:type="dxa"/>
          </w:tcPr>
          <w:p w14:paraId="116A5FDB" w14:textId="77777777" w:rsidR="006E3BB4" w:rsidRDefault="006E3BB4" w:rsidP="00653D19">
            <w:pPr>
              <w:pStyle w:val="STNBodyText"/>
            </w:pPr>
          </w:p>
        </w:tc>
        <w:tc>
          <w:tcPr>
            <w:tcW w:w="4111" w:type="dxa"/>
          </w:tcPr>
          <w:p w14:paraId="38EC19B8" w14:textId="77777777" w:rsidR="006E3BB4" w:rsidRDefault="006E3BB4" w:rsidP="00653D19">
            <w:pPr>
              <w:pStyle w:val="STNBodyText"/>
            </w:pPr>
          </w:p>
        </w:tc>
      </w:tr>
      <w:tr w:rsidR="006E3BB4" w14:paraId="212DD26A" w14:textId="77777777" w:rsidTr="006E3BB4">
        <w:tc>
          <w:tcPr>
            <w:tcW w:w="1555" w:type="dxa"/>
            <w:shd w:val="pct5" w:color="auto" w:fill="auto"/>
          </w:tcPr>
          <w:p w14:paraId="6329AF54" w14:textId="77777777" w:rsidR="006E3BB4" w:rsidRDefault="006E3BB4" w:rsidP="00653D19">
            <w:pPr>
              <w:pStyle w:val="STNBodyTextBold"/>
            </w:pPr>
            <w:r>
              <w:t>Emp No</w:t>
            </w:r>
          </w:p>
        </w:tc>
        <w:tc>
          <w:tcPr>
            <w:tcW w:w="4110" w:type="dxa"/>
          </w:tcPr>
          <w:p w14:paraId="51382572" w14:textId="77777777" w:rsidR="006E3BB4" w:rsidRDefault="006E3BB4" w:rsidP="00653D19">
            <w:pPr>
              <w:pStyle w:val="STNBodyText"/>
            </w:pPr>
          </w:p>
        </w:tc>
        <w:tc>
          <w:tcPr>
            <w:tcW w:w="4111" w:type="dxa"/>
          </w:tcPr>
          <w:p w14:paraId="720170E2" w14:textId="77777777" w:rsidR="006E3BB4" w:rsidRDefault="006E3BB4" w:rsidP="00653D19">
            <w:pPr>
              <w:pStyle w:val="STNBodyText"/>
            </w:pPr>
          </w:p>
        </w:tc>
        <w:tc>
          <w:tcPr>
            <w:tcW w:w="4111" w:type="dxa"/>
          </w:tcPr>
          <w:p w14:paraId="3C549293" w14:textId="77777777" w:rsidR="006E3BB4" w:rsidRDefault="006E3BB4" w:rsidP="00653D19">
            <w:pPr>
              <w:pStyle w:val="STNBodyText"/>
            </w:pPr>
          </w:p>
        </w:tc>
      </w:tr>
      <w:tr w:rsidR="006E3BB4" w14:paraId="5E1AF1F7" w14:textId="77777777" w:rsidTr="006E3BB4">
        <w:tc>
          <w:tcPr>
            <w:tcW w:w="1555" w:type="dxa"/>
            <w:shd w:val="pct5" w:color="auto" w:fill="auto"/>
          </w:tcPr>
          <w:p w14:paraId="75EDE0E1" w14:textId="77777777" w:rsidR="006E3BB4" w:rsidRDefault="006E3BB4" w:rsidP="00653D19">
            <w:pPr>
              <w:pStyle w:val="STNBodyTextBold"/>
            </w:pPr>
            <w:r>
              <w:t>Emp No</w:t>
            </w:r>
          </w:p>
        </w:tc>
        <w:tc>
          <w:tcPr>
            <w:tcW w:w="4110" w:type="dxa"/>
          </w:tcPr>
          <w:p w14:paraId="41D916AB" w14:textId="77777777" w:rsidR="006E3BB4" w:rsidRDefault="006E3BB4" w:rsidP="00653D19">
            <w:pPr>
              <w:pStyle w:val="STNBodyText"/>
            </w:pPr>
          </w:p>
        </w:tc>
        <w:tc>
          <w:tcPr>
            <w:tcW w:w="4111" w:type="dxa"/>
          </w:tcPr>
          <w:p w14:paraId="40476C92" w14:textId="77777777" w:rsidR="006E3BB4" w:rsidRDefault="006E3BB4" w:rsidP="00653D19">
            <w:pPr>
              <w:pStyle w:val="STNBodyText"/>
            </w:pPr>
          </w:p>
        </w:tc>
        <w:tc>
          <w:tcPr>
            <w:tcW w:w="4111" w:type="dxa"/>
          </w:tcPr>
          <w:p w14:paraId="0F1CFDB3" w14:textId="77777777" w:rsidR="006E3BB4" w:rsidRDefault="006E3BB4" w:rsidP="00653D19">
            <w:pPr>
              <w:pStyle w:val="STNBodyText"/>
            </w:pPr>
          </w:p>
        </w:tc>
      </w:tr>
      <w:tr w:rsidR="006E3BB4" w14:paraId="4D557A7A" w14:textId="77777777" w:rsidTr="006E3BB4">
        <w:tc>
          <w:tcPr>
            <w:tcW w:w="1555" w:type="dxa"/>
            <w:shd w:val="pct5" w:color="auto" w:fill="auto"/>
          </w:tcPr>
          <w:p w14:paraId="4AC187F1" w14:textId="77777777" w:rsidR="006E3BB4" w:rsidRDefault="006E3BB4" w:rsidP="00653D19">
            <w:pPr>
              <w:pStyle w:val="STNBodyTextBold"/>
            </w:pPr>
            <w:r>
              <w:t>Emp No</w:t>
            </w:r>
          </w:p>
        </w:tc>
        <w:tc>
          <w:tcPr>
            <w:tcW w:w="4110" w:type="dxa"/>
          </w:tcPr>
          <w:p w14:paraId="7D890203" w14:textId="77777777" w:rsidR="006E3BB4" w:rsidRDefault="006E3BB4" w:rsidP="00653D19">
            <w:pPr>
              <w:pStyle w:val="STNBodyText"/>
            </w:pPr>
          </w:p>
        </w:tc>
        <w:tc>
          <w:tcPr>
            <w:tcW w:w="4111" w:type="dxa"/>
          </w:tcPr>
          <w:p w14:paraId="0C1F28A6" w14:textId="77777777" w:rsidR="006E3BB4" w:rsidRDefault="006E3BB4" w:rsidP="00653D19">
            <w:pPr>
              <w:pStyle w:val="STNBodyText"/>
            </w:pPr>
          </w:p>
        </w:tc>
        <w:tc>
          <w:tcPr>
            <w:tcW w:w="4111" w:type="dxa"/>
          </w:tcPr>
          <w:p w14:paraId="22673003" w14:textId="77777777" w:rsidR="006E3BB4" w:rsidRDefault="006E3BB4" w:rsidP="00653D19">
            <w:pPr>
              <w:pStyle w:val="STNBodyText"/>
            </w:pPr>
          </w:p>
        </w:tc>
      </w:tr>
      <w:tr w:rsidR="006E3BB4" w14:paraId="357300C6" w14:textId="77777777" w:rsidTr="006E3BB4">
        <w:tc>
          <w:tcPr>
            <w:tcW w:w="1555" w:type="dxa"/>
            <w:shd w:val="pct5" w:color="auto" w:fill="auto"/>
          </w:tcPr>
          <w:p w14:paraId="634887CA" w14:textId="77777777" w:rsidR="006E3BB4" w:rsidRDefault="006E3BB4" w:rsidP="00653D19">
            <w:pPr>
              <w:pStyle w:val="STNBodyTextBold"/>
            </w:pPr>
            <w:r>
              <w:t>Emp No</w:t>
            </w:r>
          </w:p>
        </w:tc>
        <w:tc>
          <w:tcPr>
            <w:tcW w:w="4110" w:type="dxa"/>
          </w:tcPr>
          <w:p w14:paraId="708E38AE" w14:textId="77777777" w:rsidR="006E3BB4" w:rsidRDefault="006E3BB4" w:rsidP="00653D19">
            <w:pPr>
              <w:pStyle w:val="STNBodyText"/>
            </w:pPr>
          </w:p>
        </w:tc>
        <w:tc>
          <w:tcPr>
            <w:tcW w:w="4111" w:type="dxa"/>
          </w:tcPr>
          <w:p w14:paraId="1B21656C" w14:textId="77777777" w:rsidR="006E3BB4" w:rsidRDefault="006E3BB4" w:rsidP="00653D19">
            <w:pPr>
              <w:pStyle w:val="STNBodyText"/>
            </w:pPr>
          </w:p>
        </w:tc>
        <w:tc>
          <w:tcPr>
            <w:tcW w:w="4111" w:type="dxa"/>
          </w:tcPr>
          <w:p w14:paraId="6B3C9D99" w14:textId="77777777" w:rsidR="006E3BB4" w:rsidRDefault="006E3BB4" w:rsidP="00653D19">
            <w:pPr>
              <w:pStyle w:val="STNBodyText"/>
            </w:pPr>
          </w:p>
        </w:tc>
      </w:tr>
    </w:tbl>
    <w:p w14:paraId="59758314" w14:textId="42EEEB13" w:rsidR="00964697" w:rsidRDefault="00964697" w:rsidP="003B232E">
      <w:pPr>
        <w:pStyle w:val="STNBodyText"/>
      </w:pPr>
      <w:r>
        <w:br w:type="page"/>
      </w:r>
    </w:p>
    <w:tbl>
      <w:tblPr>
        <w:tblStyle w:val="TableGrid"/>
        <w:tblW w:w="0" w:type="auto"/>
        <w:tblLook w:val="04A0" w:firstRow="1" w:lastRow="0" w:firstColumn="1" w:lastColumn="0" w:noHBand="0" w:noVBand="1"/>
      </w:tblPr>
      <w:tblGrid>
        <w:gridCol w:w="1555"/>
        <w:gridCol w:w="2031"/>
        <w:gridCol w:w="1938"/>
        <w:gridCol w:w="1842"/>
        <w:gridCol w:w="1843"/>
        <w:gridCol w:w="2504"/>
        <w:gridCol w:w="2128"/>
      </w:tblGrid>
      <w:tr w:rsidR="00DE1AA9" w14:paraId="03C6C269" w14:textId="77777777" w:rsidTr="00653D19">
        <w:tc>
          <w:tcPr>
            <w:tcW w:w="13841" w:type="dxa"/>
            <w:gridSpan w:val="7"/>
            <w:shd w:val="pct20" w:color="auto" w:fill="auto"/>
          </w:tcPr>
          <w:p w14:paraId="3FC85737" w14:textId="26855671" w:rsidR="00DE1AA9" w:rsidRPr="005409A6" w:rsidRDefault="00DE1AA9" w:rsidP="00653D19">
            <w:pPr>
              <w:pStyle w:val="STNBodyTextBold"/>
            </w:pPr>
            <w:r>
              <w:lastRenderedPageBreak/>
              <w:t>Immigration</w:t>
            </w:r>
          </w:p>
        </w:tc>
      </w:tr>
      <w:tr w:rsidR="00DE1AA9" w14:paraId="100BCD3E" w14:textId="77777777" w:rsidTr="00653D19">
        <w:tc>
          <w:tcPr>
            <w:tcW w:w="1555" w:type="dxa"/>
            <w:shd w:val="pct5" w:color="auto" w:fill="auto"/>
          </w:tcPr>
          <w:p w14:paraId="7B1CD90F" w14:textId="77777777" w:rsidR="00DE1AA9" w:rsidRDefault="00DE1AA9" w:rsidP="00653D19">
            <w:pPr>
              <w:pStyle w:val="STNBodyTextBold"/>
            </w:pPr>
            <w:r>
              <w:t>Details</w:t>
            </w:r>
          </w:p>
        </w:tc>
        <w:tc>
          <w:tcPr>
            <w:tcW w:w="2031" w:type="dxa"/>
            <w:shd w:val="pct20" w:color="auto" w:fill="auto"/>
          </w:tcPr>
          <w:p w14:paraId="1CC00704" w14:textId="25A61A03" w:rsidR="00DE1AA9" w:rsidRDefault="000C2910" w:rsidP="00653D19">
            <w:pPr>
              <w:pStyle w:val="STNBodyTextBold"/>
            </w:pPr>
            <w:r w:rsidRPr="000C2910">
              <w:t>Date employment started</w:t>
            </w:r>
          </w:p>
        </w:tc>
        <w:tc>
          <w:tcPr>
            <w:tcW w:w="1938" w:type="dxa"/>
            <w:shd w:val="pct20" w:color="auto" w:fill="auto"/>
          </w:tcPr>
          <w:p w14:paraId="0DD9F3F5" w14:textId="7D4B0C89" w:rsidR="00DE1AA9" w:rsidRDefault="000C2910" w:rsidP="00653D19">
            <w:pPr>
              <w:pStyle w:val="STNBodyTextBold"/>
            </w:pPr>
            <w:r w:rsidRPr="000C2910">
              <w:t xml:space="preserve">Document checked for right to work purposes </w:t>
            </w:r>
            <w:r w:rsidR="0052436E" w:rsidRPr="000C2910">
              <w:t>e</w:t>
            </w:r>
            <w:r w:rsidR="0052436E">
              <w:t>.g.</w:t>
            </w:r>
            <w:r w:rsidRPr="000C2910">
              <w:t xml:space="preserve"> British passport or Indefinite Leave to Remain BRP</w:t>
            </w:r>
          </w:p>
        </w:tc>
        <w:tc>
          <w:tcPr>
            <w:tcW w:w="1842" w:type="dxa"/>
            <w:shd w:val="pct20" w:color="auto" w:fill="auto"/>
          </w:tcPr>
          <w:p w14:paraId="7D70A6C3" w14:textId="4909F803" w:rsidR="00DE1AA9" w:rsidRDefault="000C2910" w:rsidP="00653D19">
            <w:pPr>
              <w:pStyle w:val="STNBodyTextBold"/>
            </w:pPr>
            <w:r w:rsidRPr="000C2910">
              <w:t>Nationality of individual (if known)</w:t>
            </w:r>
          </w:p>
        </w:tc>
        <w:tc>
          <w:tcPr>
            <w:tcW w:w="1843" w:type="dxa"/>
            <w:shd w:val="pct20" w:color="auto" w:fill="auto"/>
          </w:tcPr>
          <w:p w14:paraId="65BA7FD9" w14:textId="7FD095A7" w:rsidR="00DE1AA9" w:rsidRDefault="000C2910" w:rsidP="00653D19">
            <w:pPr>
              <w:pStyle w:val="STNBodyTextBold"/>
            </w:pPr>
            <w:r w:rsidRPr="000C2910">
              <w:t>Visa expiry if applicable</w:t>
            </w:r>
          </w:p>
        </w:tc>
        <w:tc>
          <w:tcPr>
            <w:tcW w:w="2504" w:type="dxa"/>
            <w:shd w:val="pct20" w:color="auto" w:fill="auto"/>
          </w:tcPr>
          <w:p w14:paraId="3EC78F29" w14:textId="795C80B5" w:rsidR="00DE1AA9" w:rsidRDefault="000C2910" w:rsidP="00653D19">
            <w:pPr>
              <w:pStyle w:val="STNBodyTextBold"/>
            </w:pPr>
            <w:r w:rsidRPr="000C2910">
              <w:t>Copy of the right to work check that was completed</w:t>
            </w:r>
          </w:p>
        </w:tc>
        <w:tc>
          <w:tcPr>
            <w:tcW w:w="2128" w:type="dxa"/>
            <w:shd w:val="pct20" w:color="auto" w:fill="auto"/>
          </w:tcPr>
          <w:p w14:paraId="08CBDDE2" w14:textId="3686769C" w:rsidR="00DE1AA9" w:rsidRDefault="000C2910" w:rsidP="00653D19">
            <w:pPr>
              <w:pStyle w:val="STNBodyTextBold"/>
            </w:pPr>
            <w:r w:rsidRPr="000C2910">
              <w:t>Date right to work check was carried out (if not apparent from the copy of the right to work check)</w:t>
            </w:r>
          </w:p>
        </w:tc>
      </w:tr>
      <w:tr w:rsidR="00DE1AA9" w14:paraId="0C0A023B" w14:textId="77777777" w:rsidTr="00653D19">
        <w:tc>
          <w:tcPr>
            <w:tcW w:w="1555" w:type="dxa"/>
            <w:shd w:val="pct5" w:color="auto" w:fill="auto"/>
          </w:tcPr>
          <w:p w14:paraId="2FCD8875" w14:textId="77777777" w:rsidR="00DE1AA9" w:rsidRDefault="00DE1AA9" w:rsidP="00653D19">
            <w:pPr>
              <w:pStyle w:val="STNBodyTextBold"/>
            </w:pPr>
            <w:r>
              <w:t>Emp No 1</w:t>
            </w:r>
          </w:p>
        </w:tc>
        <w:tc>
          <w:tcPr>
            <w:tcW w:w="2031" w:type="dxa"/>
          </w:tcPr>
          <w:p w14:paraId="7AF8CE89" w14:textId="77777777" w:rsidR="00DE1AA9" w:rsidRDefault="00DE1AA9" w:rsidP="00653D19">
            <w:pPr>
              <w:pStyle w:val="STNBodyText"/>
            </w:pPr>
          </w:p>
        </w:tc>
        <w:tc>
          <w:tcPr>
            <w:tcW w:w="1938" w:type="dxa"/>
          </w:tcPr>
          <w:p w14:paraId="36185C66" w14:textId="77777777" w:rsidR="00DE1AA9" w:rsidRDefault="00DE1AA9" w:rsidP="00653D19">
            <w:pPr>
              <w:pStyle w:val="STNBodyText"/>
            </w:pPr>
          </w:p>
        </w:tc>
        <w:tc>
          <w:tcPr>
            <w:tcW w:w="1842" w:type="dxa"/>
          </w:tcPr>
          <w:p w14:paraId="5F9D8DFE" w14:textId="77777777" w:rsidR="00DE1AA9" w:rsidRDefault="00DE1AA9" w:rsidP="00653D19">
            <w:pPr>
              <w:pStyle w:val="STNBodyText"/>
            </w:pPr>
          </w:p>
        </w:tc>
        <w:tc>
          <w:tcPr>
            <w:tcW w:w="1843" w:type="dxa"/>
          </w:tcPr>
          <w:p w14:paraId="3A5D3A6A" w14:textId="77777777" w:rsidR="00DE1AA9" w:rsidRDefault="00DE1AA9" w:rsidP="00653D19">
            <w:pPr>
              <w:pStyle w:val="STNBodyText"/>
            </w:pPr>
          </w:p>
        </w:tc>
        <w:tc>
          <w:tcPr>
            <w:tcW w:w="2504" w:type="dxa"/>
          </w:tcPr>
          <w:p w14:paraId="2596D8FD" w14:textId="77777777" w:rsidR="00DE1AA9" w:rsidRDefault="00DE1AA9" w:rsidP="00653D19">
            <w:pPr>
              <w:pStyle w:val="STNBodyText"/>
            </w:pPr>
          </w:p>
        </w:tc>
        <w:tc>
          <w:tcPr>
            <w:tcW w:w="2128" w:type="dxa"/>
          </w:tcPr>
          <w:p w14:paraId="270F2BA4" w14:textId="77777777" w:rsidR="00DE1AA9" w:rsidRDefault="00DE1AA9" w:rsidP="00653D19">
            <w:pPr>
              <w:pStyle w:val="STNBodyText"/>
            </w:pPr>
          </w:p>
        </w:tc>
      </w:tr>
      <w:tr w:rsidR="00DE1AA9" w14:paraId="220331B1" w14:textId="77777777" w:rsidTr="00653D19">
        <w:tc>
          <w:tcPr>
            <w:tcW w:w="1555" w:type="dxa"/>
            <w:shd w:val="pct5" w:color="auto" w:fill="auto"/>
          </w:tcPr>
          <w:p w14:paraId="77044821" w14:textId="77777777" w:rsidR="00DE1AA9" w:rsidRDefault="00DE1AA9" w:rsidP="00653D19">
            <w:pPr>
              <w:pStyle w:val="STNBodyTextBold"/>
            </w:pPr>
            <w:r>
              <w:t>Emp No 2</w:t>
            </w:r>
          </w:p>
        </w:tc>
        <w:tc>
          <w:tcPr>
            <w:tcW w:w="2031" w:type="dxa"/>
          </w:tcPr>
          <w:p w14:paraId="7A500AC1" w14:textId="77777777" w:rsidR="00DE1AA9" w:rsidRDefault="00DE1AA9" w:rsidP="00653D19">
            <w:pPr>
              <w:pStyle w:val="STNBodyText"/>
            </w:pPr>
          </w:p>
        </w:tc>
        <w:tc>
          <w:tcPr>
            <w:tcW w:w="1938" w:type="dxa"/>
          </w:tcPr>
          <w:p w14:paraId="6BB97630" w14:textId="77777777" w:rsidR="00DE1AA9" w:rsidRDefault="00DE1AA9" w:rsidP="00653D19">
            <w:pPr>
              <w:pStyle w:val="STNBodyText"/>
            </w:pPr>
          </w:p>
        </w:tc>
        <w:tc>
          <w:tcPr>
            <w:tcW w:w="1842" w:type="dxa"/>
          </w:tcPr>
          <w:p w14:paraId="44F7F4D1" w14:textId="77777777" w:rsidR="00DE1AA9" w:rsidRDefault="00DE1AA9" w:rsidP="00653D19">
            <w:pPr>
              <w:pStyle w:val="STNBodyText"/>
            </w:pPr>
          </w:p>
        </w:tc>
        <w:tc>
          <w:tcPr>
            <w:tcW w:w="1843" w:type="dxa"/>
          </w:tcPr>
          <w:p w14:paraId="7777C69F" w14:textId="77777777" w:rsidR="00DE1AA9" w:rsidRDefault="00DE1AA9" w:rsidP="00653D19">
            <w:pPr>
              <w:pStyle w:val="STNBodyText"/>
            </w:pPr>
          </w:p>
        </w:tc>
        <w:tc>
          <w:tcPr>
            <w:tcW w:w="2504" w:type="dxa"/>
          </w:tcPr>
          <w:p w14:paraId="490BB3A7" w14:textId="77777777" w:rsidR="00DE1AA9" w:rsidRDefault="00DE1AA9" w:rsidP="00653D19">
            <w:pPr>
              <w:pStyle w:val="STNBodyText"/>
            </w:pPr>
          </w:p>
        </w:tc>
        <w:tc>
          <w:tcPr>
            <w:tcW w:w="2128" w:type="dxa"/>
          </w:tcPr>
          <w:p w14:paraId="60F7EB1A" w14:textId="77777777" w:rsidR="00DE1AA9" w:rsidRDefault="00DE1AA9" w:rsidP="00653D19">
            <w:pPr>
              <w:pStyle w:val="STNBodyText"/>
            </w:pPr>
          </w:p>
        </w:tc>
      </w:tr>
      <w:tr w:rsidR="00DE1AA9" w14:paraId="7E8CD457" w14:textId="77777777" w:rsidTr="00653D19">
        <w:tc>
          <w:tcPr>
            <w:tcW w:w="1555" w:type="dxa"/>
            <w:shd w:val="pct5" w:color="auto" w:fill="auto"/>
          </w:tcPr>
          <w:p w14:paraId="6F9626B2" w14:textId="77777777" w:rsidR="00DE1AA9" w:rsidRDefault="00DE1AA9" w:rsidP="00653D19">
            <w:pPr>
              <w:pStyle w:val="STNBodyTextBold"/>
            </w:pPr>
            <w:r>
              <w:t>Emp No</w:t>
            </w:r>
          </w:p>
        </w:tc>
        <w:tc>
          <w:tcPr>
            <w:tcW w:w="2031" w:type="dxa"/>
          </w:tcPr>
          <w:p w14:paraId="6E575ADF" w14:textId="77777777" w:rsidR="00DE1AA9" w:rsidRDefault="00DE1AA9" w:rsidP="00653D19">
            <w:pPr>
              <w:pStyle w:val="STNBodyText"/>
            </w:pPr>
          </w:p>
        </w:tc>
        <w:tc>
          <w:tcPr>
            <w:tcW w:w="1938" w:type="dxa"/>
          </w:tcPr>
          <w:p w14:paraId="2845FF8B" w14:textId="77777777" w:rsidR="00DE1AA9" w:rsidRDefault="00DE1AA9" w:rsidP="00653D19">
            <w:pPr>
              <w:pStyle w:val="STNBodyText"/>
            </w:pPr>
          </w:p>
        </w:tc>
        <w:tc>
          <w:tcPr>
            <w:tcW w:w="1842" w:type="dxa"/>
          </w:tcPr>
          <w:p w14:paraId="20694BF1" w14:textId="77777777" w:rsidR="00DE1AA9" w:rsidRDefault="00DE1AA9" w:rsidP="00653D19">
            <w:pPr>
              <w:pStyle w:val="STNBodyText"/>
            </w:pPr>
          </w:p>
        </w:tc>
        <w:tc>
          <w:tcPr>
            <w:tcW w:w="1843" w:type="dxa"/>
          </w:tcPr>
          <w:p w14:paraId="02932B3B" w14:textId="77777777" w:rsidR="00DE1AA9" w:rsidRDefault="00DE1AA9" w:rsidP="00653D19">
            <w:pPr>
              <w:pStyle w:val="STNBodyText"/>
            </w:pPr>
          </w:p>
        </w:tc>
        <w:tc>
          <w:tcPr>
            <w:tcW w:w="2504" w:type="dxa"/>
          </w:tcPr>
          <w:p w14:paraId="62EE1F45" w14:textId="77777777" w:rsidR="00DE1AA9" w:rsidRDefault="00DE1AA9" w:rsidP="00653D19">
            <w:pPr>
              <w:pStyle w:val="STNBodyText"/>
            </w:pPr>
          </w:p>
        </w:tc>
        <w:tc>
          <w:tcPr>
            <w:tcW w:w="2128" w:type="dxa"/>
          </w:tcPr>
          <w:p w14:paraId="643273AE" w14:textId="77777777" w:rsidR="00DE1AA9" w:rsidRDefault="00DE1AA9" w:rsidP="00653D19">
            <w:pPr>
              <w:pStyle w:val="STNBodyText"/>
            </w:pPr>
          </w:p>
        </w:tc>
      </w:tr>
      <w:tr w:rsidR="00DE1AA9" w14:paraId="2FD9DE87" w14:textId="77777777" w:rsidTr="00653D19">
        <w:tc>
          <w:tcPr>
            <w:tcW w:w="1555" w:type="dxa"/>
            <w:shd w:val="pct5" w:color="auto" w:fill="auto"/>
          </w:tcPr>
          <w:p w14:paraId="7BBB10A7" w14:textId="77777777" w:rsidR="00DE1AA9" w:rsidRDefault="00DE1AA9" w:rsidP="00653D19">
            <w:pPr>
              <w:pStyle w:val="STNBodyTextBold"/>
            </w:pPr>
            <w:r>
              <w:t>Emp No</w:t>
            </w:r>
          </w:p>
        </w:tc>
        <w:tc>
          <w:tcPr>
            <w:tcW w:w="2031" w:type="dxa"/>
          </w:tcPr>
          <w:p w14:paraId="527ACB08" w14:textId="77777777" w:rsidR="00DE1AA9" w:rsidRDefault="00DE1AA9" w:rsidP="00653D19">
            <w:pPr>
              <w:pStyle w:val="STNBodyText"/>
            </w:pPr>
          </w:p>
        </w:tc>
        <w:tc>
          <w:tcPr>
            <w:tcW w:w="1938" w:type="dxa"/>
          </w:tcPr>
          <w:p w14:paraId="4BCBCF31" w14:textId="77777777" w:rsidR="00DE1AA9" w:rsidRDefault="00DE1AA9" w:rsidP="00653D19">
            <w:pPr>
              <w:pStyle w:val="STNBodyText"/>
            </w:pPr>
          </w:p>
        </w:tc>
        <w:tc>
          <w:tcPr>
            <w:tcW w:w="1842" w:type="dxa"/>
          </w:tcPr>
          <w:p w14:paraId="64D86A1C" w14:textId="77777777" w:rsidR="00DE1AA9" w:rsidRDefault="00DE1AA9" w:rsidP="00653D19">
            <w:pPr>
              <w:pStyle w:val="STNBodyText"/>
            </w:pPr>
          </w:p>
        </w:tc>
        <w:tc>
          <w:tcPr>
            <w:tcW w:w="1843" w:type="dxa"/>
          </w:tcPr>
          <w:p w14:paraId="5D6B8FCF" w14:textId="77777777" w:rsidR="00DE1AA9" w:rsidRDefault="00DE1AA9" w:rsidP="00653D19">
            <w:pPr>
              <w:pStyle w:val="STNBodyText"/>
            </w:pPr>
          </w:p>
        </w:tc>
        <w:tc>
          <w:tcPr>
            <w:tcW w:w="2504" w:type="dxa"/>
          </w:tcPr>
          <w:p w14:paraId="0278D7A9" w14:textId="77777777" w:rsidR="00DE1AA9" w:rsidRDefault="00DE1AA9" w:rsidP="00653D19">
            <w:pPr>
              <w:pStyle w:val="STNBodyText"/>
            </w:pPr>
          </w:p>
        </w:tc>
        <w:tc>
          <w:tcPr>
            <w:tcW w:w="2128" w:type="dxa"/>
          </w:tcPr>
          <w:p w14:paraId="70F6319A" w14:textId="77777777" w:rsidR="00DE1AA9" w:rsidRDefault="00DE1AA9" w:rsidP="00653D19">
            <w:pPr>
              <w:pStyle w:val="STNBodyText"/>
            </w:pPr>
          </w:p>
        </w:tc>
      </w:tr>
      <w:tr w:rsidR="00DE1AA9" w14:paraId="3D0BC5F4" w14:textId="77777777" w:rsidTr="00653D19">
        <w:tc>
          <w:tcPr>
            <w:tcW w:w="1555" w:type="dxa"/>
            <w:shd w:val="pct5" w:color="auto" w:fill="auto"/>
          </w:tcPr>
          <w:p w14:paraId="543ABC14" w14:textId="77777777" w:rsidR="00DE1AA9" w:rsidRDefault="00DE1AA9" w:rsidP="00653D19">
            <w:pPr>
              <w:pStyle w:val="STNBodyTextBold"/>
            </w:pPr>
            <w:r>
              <w:t>Emp No</w:t>
            </w:r>
          </w:p>
        </w:tc>
        <w:tc>
          <w:tcPr>
            <w:tcW w:w="2031" w:type="dxa"/>
          </w:tcPr>
          <w:p w14:paraId="6C4E3FB4" w14:textId="77777777" w:rsidR="00DE1AA9" w:rsidRDefault="00DE1AA9" w:rsidP="00653D19">
            <w:pPr>
              <w:pStyle w:val="STNBodyText"/>
            </w:pPr>
          </w:p>
        </w:tc>
        <w:tc>
          <w:tcPr>
            <w:tcW w:w="1938" w:type="dxa"/>
          </w:tcPr>
          <w:p w14:paraId="10EEC093" w14:textId="77777777" w:rsidR="00DE1AA9" w:rsidRDefault="00DE1AA9" w:rsidP="00653D19">
            <w:pPr>
              <w:pStyle w:val="STNBodyText"/>
            </w:pPr>
          </w:p>
        </w:tc>
        <w:tc>
          <w:tcPr>
            <w:tcW w:w="1842" w:type="dxa"/>
          </w:tcPr>
          <w:p w14:paraId="325E7556" w14:textId="77777777" w:rsidR="00DE1AA9" w:rsidRDefault="00DE1AA9" w:rsidP="00653D19">
            <w:pPr>
              <w:pStyle w:val="STNBodyText"/>
            </w:pPr>
          </w:p>
        </w:tc>
        <w:tc>
          <w:tcPr>
            <w:tcW w:w="1843" w:type="dxa"/>
          </w:tcPr>
          <w:p w14:paraId="6CC824FA" w14:textId="77777777" w:rsidR="00DE1AA9" w:rsidRDefault="00DE1AA9" w:rsidP="00653D19">
            <w:pPr>
              <w:pStyle w:val="STNBodyText"/>
            </w:pPr>
          </w:p>
        </w:tc>
        <w:tc>
          <w:tcPr>
            <w:tcW w:w="2504" w:type="dxa"/>
          </w:tcPr>
          <w:p w14:paraId="553F88A0" w14:textId="77777777" w:rsidR="00DE1AA9" w:rsidRDefault="00DE1AA9" w:rsidP="00653D19">
            <w:pPr>
              <w:pStyle w:val="STNBodyText"/>
            </w:pPr>
          </w:p>
        </w:tc>
        <w:tc>
          <w:tcPr>
            <w:tcW w:w="2128" w:type="dxa"/>
          </w:tcPr>
          <w:p w14:paraId="01693B12" w14:textId="77777777" w:rsidR="00DE1AA9" w:rsidRDefault="00DE1AA9" w:rsidP="00653D19">
            <w:pPr>
              <w:pStyle w:val="STNBodyText"/>
            </w:pPr>
          </w:p>
        </w:tc>
      </w:tr>
      <w:tr w:rsidR="00DE1AA9" w14:paraId="38A72040" w14:textId="77777777" w:rsidTr="00653D19">
        <w:tc>
          <w:tcPr>
            <w:tcW w:w="1555" w:type="dxa"/>
            <w:shd w:val="pct5" w:color="auto" w:fill="auto"/>
          </w:tcPr>
          <w:p w14:paraId="07B60620" w14:textId="77777777" w:rsidR="00DE1AA9" w:rsidRDefault="00DE1AA9" w:rsidP="00653D19">
            <w:pPr>
              <w:pStyle w:val="STNBodyTextBold"/>
            </w:pPr>
            <w:r>
              <w:t>Emp No</w:t>
            </w:r>
          </w:p>
        </w:tc>
        <w:tc>
          <w:tcPr>
            <w:tcW w:w="2031" w:type="dxa"/>
          </w:tcPr>
          <w:p w14:paraId="6D15A874" w14:textId="77777777" w:rsidR="00DE1AA9" w:rsidRDefault="00DE1AA9" w:rsidP="00653D19">
            <w:pPr>
              <w:pStyle w:val="STNBodyText"/>
            </w:pPr>
          </w:p>
        </w:tc>
        <w:tc>
          <w:tcPr>
            <w:tcW w:w="1938" w:type="dxa"/>
          </w:tcPr>
          <w:p w14:paraId="72EC5822" w14:textId="77777777" w:rsidR="00DE1AA9" w:rsidRDefault="00DE1AA9" w:rsidP="00653D19">
            <w:pPr>
              <w:pStyle w:val="STNBodyText"/>
            </w:pPr>
          </w:p>
        </w:tc>
        <w:tc>
          <w:tcPr>
            <w:tcW w:w="1842" w:type="dxa"/>
          </w:tcPr>
          <w:p w14:paraId="6FFE0310" w14:textId="77777777" w:rsidR="00DE1AA9" w:rsidRDefault="00DE1AA9" w:rsidP="00653D19">
            <w:pPr>
              <w:pStyle w:val="STNBodyText"/>
            </w:pPr>
          </w:p>
        </w:tc>
        <w:tc>
          <w:tcPr>
            <w:tcW w:w="1843" w:type="dxa"/>
          </w:tcPr>
          <w:p w14:paraId="7EC8809C" w14:textId="77777777" w:rsidR="00DE1AA9" w:rsidRDefault="00DE1AA9" w:rsidP="00653D19">
            <w:pPr>
              <w:pStyle w:val="STNBodyText"/>
            </w:pPr>
          </w:p>
        </w:tc>
        <w:tc>
          <w:tcPr>
            <w:tcW w:w="2504" w:type="dxa"/>
          </w:tcPr>
          <w:p w14:paraId="6CFACDFD" w14:textId="77777777" w:rsidR="00DE1AA9" w:rsidRDefault="00DE1AA9" w:rsidP="00653D19">
            <w:pPr>
              <w:pStyle w:val="STNBodyText"/>
            </w:pPr>
          </w:p>
        </w:tc>
        <w:tc>
          <w:tcPr>
            <w:tcW w:w="2128" w:type="dxa"/>
          </w:tcPr>
          <w:p w14:paraId="6CBD63B6" w14:textId="77777777" w:rsidR="00DE1AA9" w:rsidRDefault="00DE1AA9" w:rsidP="00653D19">
            <w:pPr>
              <w:pStyle w:val="STNBodyText"/>
            </w:pPr>
          </w:p>
        </w:tc>
      </w:tr>
      <w:tr w:rsidR="00DE1AA9" w14:paraId="52235D32" w14:textId="77777777" w:rsidTr="00653D19">
        <w:tc>
          <w:tcPr>
            <w:tcW w:w="1555" w:type="dxa"/>
            <w:shd w:val="pct5" w:color="auto" w:fill="auto"/>
          </w:tcPr>
          <w:p w14:paraId="7E8CF6B6" w14:textId="77777777" w:rsidR="00DE1AA9" w:rsidRDefault="00DE1AA9" w:rsidP="00653D19">
            <w:pPr>
              <w:pStyle w:val="STNBodyTextBold"/>
            </w:pPr>
            <w:r>
              <w:t>Emp No</w:t>
            </w:r>
          </w:p>
        </w:tc>
        <w:tc>
          <w:tcPr>
            <w:tcW w:w="2031" w:type="dxa"/>
          </w:tcPr>
          <w:p w14:paraId="00E19E8E" w14:textId="77777777" w:rsidR="00DE1AA9" w:rsidRDefault="00DE1AA9" w:rsidP="00653D19">
            <w:pPr>
              <w:pStyle w:val="STNBodyText"/>
            </w:pPr>
          </w:p>
        </w:tc>
        <w:tc>
          <w:tcPr>
            <w:tcW w:w="1938" w:type="dxa"/>
          </w:tcPr>
          <w:p w14:paraId="6A8C5991" w14:textId="77777777" w:rsidR="00DE1AA9" w:rsidRDefault="00DE1AA9" w:rsidP="00653D19">
            <w:pPr>
              <w:pStyle w:val="STNBodyText"/>
            </w:pPr>
          </w:p>
        </w:tc>
        <w:tc>
          <w:tcPr>
            <w:tcW w:w="1842" w:type="dxa"/>
          </w:tcPr>
          <w:p w14:paraId="2555016C" w14:textId="77777777" w:rsidR="00DE1AA9" w:rsidRDefault="00DE1AA9" w:rsidP="00653D19">
            <w:pPr>
              <w:pStyle w:val="STNBodyText"/>
            </w:pPr>
          </w:p>
        </w:tc>
        <w:tc>
          <w:tcPr>
            <w:tcW w:w="1843" w:type="dxa"/>
          </w:tcPr>
          <w:p w14:paraId="492440D5" w14:textId="77777777" w:rsidR="00DE1AA9" w:rsidRDefault="00DE1AA9" w:rsidP="00653D19">
            <w:pPr>
              <w:pStyle w:val="STNBodyText"/>
            </w:pPr>
          </w:p>
        </w:tc>
        <w:tc>
          <w:tcPr>
            <w:tcW w:w="2504" w:type="dxa"/>
          </w:tcPr>
          <w:p w14:paraId="0ED818DA" w14:textId="77777777" w:rsidR="00DE1AA9" w:rsidRDefault="00DE1AA9" w:rsidP="00653D19">
            <w:pPr>
              <w:pStyle w:val="STNBodyText"/>
            </w:pPr>
          </w:p>
        </w:tc>
        <w:tc>
          <w:tcPr>
            <w:tcW w:w="2128" w:type="dxa"/>
          </w:tcPr>
          <w:p w14:paraId="133E2523" w14:textId="77777777" w:rsidR="00DE1AA9" w:rsidRDefault="00DE1AA9" w:rsidP="00653D19">
            <w:pPr>
              <w:pStyle w:val="STNBodyText"/>
            </w:pPr>
          </w:p>
        </w:tc>
      </w:tr>
    </w:tbl>
    <w:p w14:paraId="62BCFFFB" w14:textId="77777777" w:rsidR="003B232E" w:rsidRPr="00D752A1" w:rsidRDefault="003B232E" w:rsidP="003B232E">
      <w:pPr>
        <w:pStyle w:val="STNBodyText"/>
      </w:pPr>
    </w:p>
    <w:sectPr w:rsidR="003B232E" w:rsidRPr="00D752A1" w:rsidSect="003B232E">
      <w:pgSz w:w="16834" w:h="11909" w:orient="landscape"/>
      <w:pgMar w:top="1418" w:right="1418" w:bottom="1418" w:left="1418" w:header="709" w:footer="709" w:gutter="0"/>
      <w:paperSrc w:first="265" w:other="265"/>
      <w:cols w:space="720"/>
      <w:docGrid w:linePitch="299"/>
    </w:sectPr>
  </w:body>
</w:document>
</file>

<file path=word/customizations.xml><?xml version="1.0" encoding="utf-8"?>
<wne:tcg xmlns:r="http://schemas.openxmlformats.org/officeDocument/2006/relationships" xmlns:wne="http://schemas.microsoft.com/office/word/2006/wordml">
  <wne:keymaps>
    <wne:keymap wne:kcmPrimary="0230">
      <wne:acd wne:acdName="acd22"/>
    </wne:keymap>
    <wne:keymap wne:kcmPrimary="0231">
      <wne:acd wne:acdName="acd15"/>
    </wne:keymap>
    <wne:keymap wne:kcmPrimary="0232">
      <wne:acd wne:acdName="acd16"/>
    </wne:keymap>
    <wne:keymap wne:kcmPrimary="0233">
      <wne:acd wne:acdName="acd17"/>
    </wne:keymap>
    <wne:keymap wne:kcmPrimary="0234">
      <wne:acd wne:acdName="acd18"/>
    </wne:keymap>
    <wne:keymap wne:kcmPrimary="0235">
      <wne:acd wne:acdName="acd19"/>
    </wne:keymap>
    <wne:keymap wne:kcmPrimary="0236">
      <wne:acd wne:acdName="acd20"/>
    </wne:keymap>
    <wne:keymap wne:kcmPrimary="0237">
      <wne:acd wne:acdName="acd21"/>
    </wne:keymap>
    <wne:keymap wne:kcmPrimary="0261">
      <wne:acd wne:acdName="acd7"/>
    </wne:keymap>
    <wne:keymap wne:kcmPrimary="0262">
      <wne:acd wne:acdName="acd8"/>
    </wne:keymap>
    <wne:keymap wne:kcmPrimary="0263">
      <wne:acd wne:acdName="acd9"/>
    </wne:keymap>
    <wne:keymap wne:kcmPrimary="0264">
      <wne:acd wne:acdName="acd10"/>
    </wne:keymap>
    <wne:keymap wne:kcmPrimary="0265">
      <wne:acd wne:acdName="acd11"/>
    </wne:keymap>
    <wne:keymap wne:kcmPrimary="0266">
      <wne:acd wne:acdName="acd12"/>
    </wne:keymap>
    <wne:keymap wne:kcmPrimary="0267">
      <wne:acd wne:acdName="acd13"/>
    </wne:keymap>
    <wne:keymap wne:kcmPrimary="0431">
      <wne:acd wne:acdName="acd0"/>
    </wne:keymap>
    <wne:keymap wne:kcmPrimary="0432">
      <wne:acd wne:acdName="acd1"/>
    </wne:keymap>
    <wne:keymap wne:kcmPrimary="0433">
      <wne:acd wne:acdName="acd2"/>
    </wne:keymap>
    <wne:keymap wne:kcmPrimary="0434">
      <wne:acd wne:acdName="acd3"/>
    </wne:keymap>
    <wne:keymap wne:kcmPrimary="0435">
      <wne:acd wne:acdName="acd4"/>
    </wne:keymap>
    <wne:keymap wne:kcmPrimary="0436">
      <wne:acd wne:acdName="acd5"/>
    </wne:keymap>
    <wne:keymap wne:kcmPrimary="0437">
      <wne:acd wne:acdName="acd6"/>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Manifest>
  </wne:toolbars>
  <wne:acds>
    <wne:acd wne:argValue="AgBMAGUAdgBlAGwAIAAxAA==" wne:acdName="acd0" wne:fciIndexBasedOn="0065"/>
    <wne:acd wne:argValue="AgBMAGUAdgBlAGwAIAAyAA==" wne:acdName="acd1" wne:fciIndexBasedOn="0065"/>
    <wne:acd wne:argValue="AgBMAGUAdgBlAGwAIAAzAA==" wne:acdName="acd2" wne:fciIndexBasedOn="0065"/>
    <wne:acd wne:argValue="AgBMAGUAdgBlAGwAIAA0AA==" wne:acdName="acd3" wne:fciIndexBasedOn="0065"/>
    <wne:acd wne:argValue="AgBMAGUAdgBlAGwAIAA1AA==" wne:acdName="acd4" wne:fciIndexBasedOn="0065"/>
    <wne:acd wne:argValue="AgBMAGUAdgBlAGwAIAA2AA==" wne:acdName="acd5" wne:fciIndexBasedOn="0065"/>
    <wne:acd wne:argValue="AgBMAGUAdgBlAGwAIAA3AA==" wne:acdName="acd6" wne:fciIndexBasedOn="0065"/>
    <wne:acd wne:argValue="AgBTAGMAaABlAGQAdQBsAGUAIABUAGUAeAB0ACAAMQA=" wne:acdName="acd7" wne:fciIndexBasedOn="0065"/>
    <wne:acd wne:argValue="AgBTAGMAaABlAGQAdQBsAGUAIABUAGUAeAB0ACAAMgA=" wne:acdName="acd8" wne:fciIndexBasedOn="0065"/>
    <wne:acd wne:argValue="AgBTAGMAaABlAGQAdQBsAGUAIABUAGUAeAB0ACAAMwA=" wne:acdName="acd9" wne:fciIndexBasedOn="0065"/>
    <wne:acd wne:argValue="AgBTAGMAaABlAGQAdQBsAGUAIABUAGUAeAB0ACAANAA=" wne:acdName="acd10" wne:fciIndexBasedOn="0065"/>
    <wne:acd wne:argValue="AgBTAGMAaABlAGQAdQBsAGUAIABUAGUAeAB0ACAANQA=" wne:acdName="acd11" wne:fciIndexBasedOn="0065"/>
    <wne:acd wne:argValue="AgBTAGMAaABlAGQAdQBsAGUAIABUAGUAeAB0ACAANgA=" wne:acdName="acd12" wne:fciIndexBasedOn="0065"/>
    <wne:acd wne:argValue="AgBTAGMAaABlAGQAdQBsAGUAIABUAGUAeAB0ACAANwA=" wne:acdName="acd13" wne:fciIndexBasedOn="0065"/>
    <wne:acd wne:acdName="acd14" wne:fciIndexBasedOn="0065"/>
    <wne:acd wne:argValue="AgBTAFQATgAgAEIAbwBkAHkAIABUAGUAeAB0ACAAMQA=" wne:acdName="acd15" wne:fciIndexBasedOn="0065"/>
    <wne:acd wne:argValue="AgBTAFQATgAgAEIAbwBkAHkAIABUAGUAeAB0ACAAMgA=" wne:acdName="acd16" wne:fciIndexBasedOn="0065"/>
    <wne:acd wne:argValue="AgBTAFQATgAgAEIAbwBkAHkAIABUAGUAeAB0ACAAMwA=" wne:acdName="acd17" wne:fciIndexBasedOn="0065"/>
    <wne:acd wne:argValue="AgBTAFQATgAgAEIAbwBkAHkAIABUAGUAeAB0ACAANAA=" wne:acdName="acd18" wne:fciIndexBasedOn="0065"/>
    <wne:acd wne:argValue="AgBTAFQATgAgAEIAbwBkAHkAIABUAGUAeAB0ACAANQA=" wne:acdName="acd19" wne:fciIndexBasedOn="0065"/>
    <wne:acd wne:argValue="AgBTAFQATgAgAEIAbwBkAHkAIABUAGUAeAB0ACAANgA=" wne:acdName="acd20" wne:fciIndexBasedOn="0065"/>
    <wne:acd wne:argValue="AgBTAFQATgAgAEIAbwBkAHkAIABUAGUAeAB0ACAANwA=" wne:acdName="acd21" wne:fciIndexBasedOn="0065"/>
    <wne:acd wne:argValue="AgBTAFQATgAgAEIAbwBkAHkAIABUAGUAeAB0AA==" wne:acdName="acd2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BEF62" w14:textId="77777777" w:rsidR="00773268" w:rsidRDefault="00773268">
      <w:r>
        <w:separator/>
      </w:r>
    </w:p>
  </w:endnote>
  <w:endnote w:type="continuationSeparator" w:id="0">
    <w:p w14:paraId="1D3BD183" w14:textId="77777777" w:rsidR="00773268" w:rsidRDefault="00773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A05DA" w14:textId="77777777" w:rsidR="00826F74" w:rsidRDefault="00826F74">
    <w:pPr>
      <w:pStyle w:val="Footer"/>
    </w:pPr>
  </w:p>
  <w:p w14:paraId="19D2187B" w14:textId="241F3584" w:rsidR="00D752A1" w:rsidRDefault="00826F74">
    <w:pPr>
      <w:pStyle w:val="Footer"/>
    </w:pPr>
    <w:r>
      <w:t>73432449.1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916CB" w14:textId="77777777" w:rsidR="00826F74" w:rsidRDefault="00826F74">
    <w:pPr>
      <w:pStyle w:val="Footer"/>
    </w:pPr>
  </w:p>
  <w:p w14:paraId="5F31FC05" w14:textId="15EC484F" w:rsidR="00D752A1" w:rsidRDefault="00826F74">
    <w:pPr>
      <w:pStyle w:val="Footer"/>
    </w:pPr>
    <w:r>
      <w:t>73432449.1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96AC2" w14:textId="77777777" w:rsidR="00826F74" w:rsidRDefault="00826F74">
    <w:pPr>
      <w:pStyle w:val="Footer"/>
    </w:pPr>
  </w:p>
  <w:p w14:paraId="16E662E4" w14:textId="65017A4D" w:rsidR="00D752A1" w:rsidRDefault="00826F74">
    <w:pPr>
      <w:pStyle w:val="Footer"/>
    </w:pPr>
    <w:r>
      <w:t>73432449.1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B2507" w14:textId="77777777" w:rsidR="00773268" w:rsidRDefault="00773268">
      <w:r>
        <w:separator/>
      </w:r>
    </w:p>
  </w:footnote>
  <w:footnote w:type="continuationSeparator" w:id="0">
    <w:p w14:paraId="5B749BF1" w14:textId="77777777" w:rsidR="00773268" w:rsidRDefault="00773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B87F0" w14:textId="77777777" w:rsidR="00D752A1" w:rsidRDefault="00D752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C342D" w14:textId="77777777" w:rsidR="00D752A1" w:rsidRDefault="00D752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BEA12" w14:textId="77777777" w:rsidR="00D752A1" w:rsidRDefault="00D752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3B6BA"/>
    <w:multiLevelType w:val="hybridMultilevel"/>
    <w:tmpl w:val="5FA002EC"/>
    <w:lvl w:ilvl="0" w:tplc="8A2E9CDE">
      <w:start w:val="1"/>
      <w:numFmt w:val="decimal"/>
      <w:pStyle w:val="PartiesBodyText"/>
      <w:lvlText w:val="(%1)"/>
      <w:lvlJc w:val="left"/>
      <w:pPr>
        <w:ind w:left="720" w:hanging="720"/>
      </w:pPr>
    </w:lvl>
    <w:lvl w:ilvl="1" w:tplc="16C86972">
      <w:start w:val="1"/>
      <w:numFmt w:val="decimal"/>
      <w:lvlText w:val=""/>
      <w:lvlJc w:val="left"/>
    </w:lvl>
    <w:lvl w:ilvl="2" w:tplc="D67CFF14">
      <w:start w:val="1"/>
      <w:numFmt w:val="decimal"/>
      <w:lvlText w:val=""/>
      <w:lvlJc w:val="left"/>
    </w:lvl>
    <w:lvl w:ilvl="3" w:tplc="567E72C4">
      <w:start w:val="1"/>
      <w:numFmt w:val="decimal"/>
      <w:lvlText w:val=""/>
      <w:lvlJc w:val="left"/>
    </w:lvl>
    <w:lvl w:ilvl="4" w:tplc="25440054">
      <w:start w:val="1"/>
      <w:numFmt w:val="decimal"/>
      <w:lvlText w:val=""/>
      <w:lvlJc w:val="left"/>
    </w:lvl>
    <w:lvl w:ilvl="5" w:tplc="DD1AEB1E">
      <w:start w:val="1"/>
      <w:numFmt w:val="decimal"/>
      <w:lvlText w:val=""/>
      <w:lvlJc w:val="left"/>
    </w:lvl>
    <w:lvl w:ilvl="6" w:tplc="8F8C5394">
      <w:start w:val="1"/>
      <w:numFmt w:val="decimal"/>
      <w:lvlText w:val=""/>
      <w:lvlJc w:val="left"/>
    </w:lvl>
    <w:lvl w:ilvl="7" w:tplc="E33C2C0C">
      <w:start w:val="1"/>
      <w:numFmt w:val="decimal"/>
      <w:lvlText w:val=""/>
      <w:lvlJc w:val="left"/>
    </w:lvl>
    <w:lvl w:ilvl="8" w:tplc="2C74D946">
      <w:start w:val="1"/>
      <w:numFmt w:val="decimal"/>
      <w:lvlText w:val=""/>
      <w:lvlJc w:val="left"/>
    </w:lvl>
  </w:abstractNum>
  <w:abstractNum w:abstractNumId="1" w15:restartNumberingAfterBreak="0">
    <w:nsid w:val="AF5A548B"/>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 w15:restartNumberingAfterBreak="0">
    <w:nsid w:val="B63E8A33"/>
    <w:multiLevelType w:val="multilevel"/>
    <w:tmpl w:val="A984B39C"/>
    <w:styleLink w:val="Level"/>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DD4045A6"/>
    <w:multiLevelType w:val="multilevel"/>
    <w:tmpl w:val="9A0EAD0C"/>
    <w:styleLink w:val="Scheduleheading"/>
    <w:lvl w:ilvl="0">
      <w:start w:val="1"/>
      <w:numFmt w:val="decimal"/>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F4B0FBED"/>
    <w:multiLevelType w:val="hybridMultilevel"/>
    <w:tmpl w:val="461851F8"/>
    <w:lvl w:ilvl="0" w:tplc="F24CDAB0">
      <w:start w:val="1"/>
      <w:numFmt w:val="decimal"/>
      <w:pStyle w:val="Parties"/>
      <w:lvlText w:val="(%1)"/>
      <w:lvlJc w:val="left"/>
      <w:pPr>
        <w:ind w:left="720" w:hanging="720"/>
      </w:pPr>
    </w:lvl>
    <w:lvl w:ilvl="1" w:tplc="46F6B18C">
      <w:numFmt w:val="decimal"/>
      <w:lvlText w:val=""/>
      <w:lvlJc w:val="left"/>
    </w:lvl>
    <w:lvl w:ilvl="2" w:tplc="F1EC7F1E">
      <w:numFmt w:val="decimal"/>
      <w:lvlText w:val=""/>
      <w:lvlJc w:val="left"/>
    </w:lvl>
    <w:lvl w:ilvl="3" w:tplc="31A29960">
      <w:numFmt w:val="decimal"/>
      <w:lvlText w:val=""/>
      <w:lvlJc w:val="left"/>
    </w:lvl>
    <w:lvl w:ilvl="4" w:tplc="662049C0">
      <w:numFmt w:val="decimal"/>
      <w:lvlText w:val=""/>
      <w:lvlJc w:val="left"/>
    </w:lvl>
    <w:lvl w:ilvl="5" w:tplc="AD483AC6">
      <w:numFmt w:val="decimal"/>
      <w:lvlText w:val=""/>
      <w:lvlJc w:val="left"/>
    </w:lvl>
    <w:lvl w:ilvl="6" w:tplc="1550F034">
      <w:numFmt w:val="decimal"/>
      <w:lvlText w:val=""/>
      <w:lvlJc w:val="left"/>
    </w:lvl>
    <w:lvl w:ilvl="7" w:tplc="B6A0A542">
      <w:numFmt w:val="decimal"/>
      <w:lvlText w:val=""/>
      <w:lvlJc w:val="left"/>
    </w:lvl>
    <w:lvl w:ilvl="8" w:tplc="45089E2A">
      <w:numFmt w:val="decimal"/>
      <w:lvlText w:val=""/>
      <w:lvlJc w:val="left"/>
    </w:lvl>
  </w:abstractNum>
  <w:abstractNum w:abstractNumId="5" w15:restartNumberingAfterBreak="0">
    <w:nsid w:val="02D89BBD"/>
    <w:multiLevelType w:val="multilevel"/>
    <w:tmpl w:val="A3B62992"/>
    <w:styleLink w:val="Appendix"/>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6" w15:restartNumberingAfterBreak="0">
    <w:nsid w:val="03684C9A"/>
    <w:multiLevelType w:val="multilevel"/>
    <w:tmpl w:val="DEA85D00"/>
    <w:lvl w:ilvl="0">
      <w:start w:val="10"/>
      <w:numFmt w:val="decimal"/>
      <w:pStyle w:val="ScheduleHeading0"/>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070BAAE5"/>
    <w:multiLevelType w:val="multilevel"/>
    <w:tmpl w:val="0F745380"/>
    <w:styleLink w:val="Bullets"/>
    <w:lvl w:ilvl="0">
      <w:start w:val="1"/>
      <w:numFmt w:val="bullet"/>
      <w:pStyle w:val="BulletsBody"/>
      <w:lvlText w:val=""/>
      <w:lvlJc w:val="left"/>
      <w:pPr>
        <w:tabs>
          <w:tab w:val="num" w:pos="720"/>
        </w:tabs>
        <w:ind w:left="720" w:hanging="720"/>
      </w:pPr>
      <w:rPr>
        <w:rFonts w:ascii="Symbol" w:hAnsi="Symbol" w:hint="default"/>
        <w:color w:val="auto"/>
      </w:rPr>
    </w:lvl>
    <w:lvl w:ilvl="1">
      <w:start w:val="1"/>
      <w:numFmt w:val="bullet"/>
      <w:pStyle w:val="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8" w15:restartNumberingAfterBreak="0">
    <w:nsid w:val="14292EDB"/>
    <w:multiLevelType w:val="hybridMultilevel"/>
    <w:tmpl w:val="F7CC0202"/>
    <w:lvl w:ilvl="0" w:tplc="647087F0">
      <w:start w:val="1"/>
      <w:numFmt w:val="decimal"/>
      <w:pStyle w:val="PartiesFrontSheet"/>
      <w:lvlText w:val="(%1)"/>
      <w:lvlJc w:val="left"/>
      <w:pPr>
        <w:ind w:left="720" w:hanging="720"/>
      </w:pPr>
      <w:rPr>
        <w:rFonts w:ascii="Arial" w:hAnsi="Arial" w:hint="default"/>
        <w:b w:val="0"/>
        <w:i w:val="0"/>
        <w:sz w:val="20"/>
      </w:rPr>
    </w:lvl>
    <w:lvl w:ilvl="1" w:tplc="9DEE2CB4">
      <w:start w:val="1"/>
      <w:numFmt w:val="decimal"/>
      <w:lvlText w:val=""/>
      <w:lvlJc w:val="left"/>
    </w:lvl>
    <w:lvl w:ilvl="2" w:tplc="439C39D6">
      <w:start w:val="1"/>
      <w:numFmt w:val="decimal"/>
      <w:lvlText w:val=""/>
      <w:lvlJc w:val="left"/>
    </w:lvl>
    <w:lvl w:ilvl="3" w:tplc="49E2BCD4">
      <w:start w:val="1"/>
      <w:numFmt w:val="decimal"/>
      <w:lvlText w:val=""/>
      <w:lvlJc w:val="left"/>
    </w:lvl>
    <w:lvl w:ilvl="4" w:tplc="824E895C">
      <w:start w:val="1"/>
      <w:numFmt w:val="decimal"/>
      <w:lvlText w:val=""/>
      <w:lvlJc w:val="left"/>
    </w:lvl>
    <w:lvl w:ilvl="5" w:tplc="06A8AE84">
      <w:start w:val="1"/>
      <w:numFmt w:val="decimal"/>
      <w:lvlText w:val=""/>
      <w:lvlJc w:val="left"/>
    </w:lvl>
    <w:lvl w:ilvl="6" w:tplc="79367978">
      <w:start w:val="1"/>
      <w:numFmt w:val="decimal"/>
      <w:lvlText w:val=""/>
      <w:lvlJc w:val="left"/>
    </w:lvl>
    <w:lvl w:ilvl="7" w:tplc="838E747A">
      <w:start w:val="1"/>
      <w:numFmt w:val="decimal"/>
      <w:lvlText w:val=""/>
      <w:lvlJc w:val="left"/>
    </w:lvl>
    <w:lvl w:ilvl="8" w:tplc="0E06800C">
      <w:start w:val="1"/>
      <w:numFmt w:val="decimal"/>
      <w:lvlText w:val=""/>
      <w:lvlJc w:val="left"/>
    </w:lvl>
  </w:abstractNum>
  <w:abstractNum w:abstractNumId="9" w15:restartNumberingAfterBreak="0">
    <w:nsid w:val="1F566CF2"/>
    <w:multiLevelType w:val="multilevel"/>
    <w:tmpl w:val="2F7C33D0"/>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ind w:left="2523" w:hanging="720"/>
      </w:pPr>
      <w:rPr>
        <w:rFonts w:hint="default"/>
      </w:rPr>
    </w:lvl>
    <w:lvl w:ilvl="6">
      <w:start w:val="1"/>
      <w:numFmt w:val="upperRoman"/>
      <w:pStyle w:val="AppendixText7"/>
      <w:lvlText w:val="(%7)"/>
      <w:lvlJc w:val="left"/>
      <w:pPr>
        <w:ind w:left="324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15:restartNumberingAfterBreak="0">
    <w:nsid w:val="22085A58"/>
    <w:multiLevelType w:val="multilevel"/>
    <w:tmpl w:val="28FEF948"/>
    <w:styleLink w:val="Appendixheading"/>
    <w:lvl w:ilvl="0">
      <w:start w:val="1"/>
      <w:numFmt w:val="upperLetter"/>
      <w:pStyle w:val="AppendixHeading0"/>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1" w15:restartNumberingAfterBreak="0">
    <w:nsid w:val="23116E6D"/>
    <w:multiLevelType w:val="multilevel"/>
    <w:tmpl w:val="28FEF948"/>
    <w:numStyleLink w:val="Appendixheading"/>
  </w:abstractNum>
  <w:abstractNum w:abstractNumId="12" w15:restartNumberingAfterBreak="0">
    <w:nsid w:val="380421E4"/>
    <w:multiLevelType w:val="multilevel"/>
    <w:tmpl w:val="F9F6137E"/>
    <w:lvl w:ilvl="0">
      <w:start w:val="1"/>
      <w:numFmt w:val="decimal"/>
      <w:pStyle w:val="ScheduleText1"/>
      <w:lvlText w:val="%1"/>
      <w:lvlJc w:val="left"/>
      <w:pPr>
        <w:ind w:left="720" w:hanging="720"/>
      </w:pPr>
      <w:rPr>
        <w:rFonts w:hint="default"/>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ind w:left="2523" w:hanging="720"/>
      </w:pPr>
      <w:rPr>
        <w:rFonts w:hint="default"/>
      </w:rPr>
    </w:lvl>
    <w:lvl w:ilvl="6">
      <w:start w:val="1"/>
      <w:numFmt w:val="upperRoman"/>
      <w:pStyle w:val="ScheduleText7"/>
      <w:lvlText w:val="(%7)"/>
      <w:lvlJc w:val="left"/>
      <w:pPr>
        <w:ind w:left="324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3" w15:restartNumberingAfterBreak="0">
    <w:nsid w:val="47665FD0"/>
    <w:multiLevelType w:val="multilevel"/>
    <w:tmpl w:val="5C129AB6"/>
    <w:styleLink w:val="Definitions"/>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4" w15:restartNumberingAfterBreak="0">
    <w:nsid w:val="4A4E5640"/>
    <w:multiLevelType w:val="multilevel"/>
    <w:tmpl w:val="0768644A"/>
    <w:lvl w:ilvl="0">
      <w:start w:val="1"/>
      <w:numFmt w:val="decimal"/>
      <w:pStyle w:val="Level1"/>
      <w:lvlText w:val="%1"/>
      <w:lvlJc w:val="left"/>
      <w:pPr>
        <w:ind w:left="720" w:hanging="720"/>
      </w:pPr>
      <w:rPr>
        <w:rFonts w:hint="default"/>
      </w:rPr>
    </w:lvl>
    <w:lvl w:ilvl="1">
      <w:start w:val="1"/>
      <w:numFmt w:val="decimal"/>
      <w:pStyle w:val="Level2"/>
      <w:lvlText w:val="%1.%2"/>
      <w:lvlJc w:val="left"/>
      <w:pPr>
        <w:ind w:left="720" w:hanging="720"/>
      </w:pPr>
      <w:rPr>
        <w:rFonts w:hint="default"/>
      </w:rPr>
    </w:lvl>
    <w:lvl w:ilvl="2">
      <w:start w:val="1"/>
      <w:numFmt w:val="decimal"/>
      <w:pStyle w:val="Level3"/>
      <w:lvlText w:val="%1.%2.%3"/>
      <w:lvlJc w:val="left"/>
      <w:pPr>
        <w:ind w:left="1803" w:hanging="1083"/>
      </w:pPr>
      <w:rPr>
        <w:rFonts w:hint="default"/>
      </w:rPr>
    </w:lvl>
    <w:lvl w:ilvl="3">
      <w:start w:val="1"/>
      <w:numFmt w:val="lowerLetter"/>
      <w:pStyle w:val="Level4"/>
      <w:lvlText w:val="(%4)"/>
      <w:lvlJc w:val="left"/>
      <w:pPr>
        <w:ind w:left="1803" w:hanging="1083"/>
      </w:pPr>
      <w:rPr>
        <w:rFonts w:hint="default"/>
      </w:rPr>
    </w:lvl>
    <w:lvl w:ilvl="4">
      <w:start w:val="1"/>
      <w:numFmt w:val="lowerRoman"/>
      <w:pStyle w:val="Level5"/>
      <w:lvlText w:val="(%5)"/>
      <w:lvlJc w:val="left"/>
      <w:pPr>
        <w:ind w:left="2523" w:hanging="720"/>
      </w:pPr>
      <w:rPr>
        <w:rFonts w:hint="default"/>
      </w:rPr>
    </w:lvl>
    <w:lvl w:ilvl="5">
      <w:start w:val="1"/>
      <w:numFmt w:val="upperLetter"/>
      <w:pStyle w:val="Level6"/>
      <w:lvlText w:val="(%6)"/>
      <w:lvlJc w:val="left"/>
      <w:pPr>
        <w:ind w:left="2523" w:hanging="720"/>
      </w:pPr>
      <w:rPr>
        <w:rFonts w:hint="default"/>
      </w:rPr>
    </w:lvl>
    <w:lvl w:ilvl="6">
      <w:start w:val="1"/>
      <w:numFmt w:val="upperRoman"/>
      <w:pStyle w:val="Level7"/>
      <w:lvlText w:val="(%7)"/>
      <w:lvlJc w:val="left"/>
      <w:pPr>
        <w:ind w:left="324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5" w15:restartNumberingAfterBreak="0">
    <w:nsid w:val="529606E5"/>
    <w:multiLevelType w:val="multilevel"/>
    <w:tmpl w:val="A35EBA36"/>
    <w:lvl w:ilvl="0">
      <w:start w:val="1"/>
      <w:numFmt w:val="decimal"/>
      <w:pStyle w:val="TOC2"/>
      <w:lvlText w:val="%1"/>
      <w:lvlJc w:val="left"/>
      <w:pPr>
        <w:ind w:left="720" w:hanging="720"/>
      </w:pPr>
      <w:rPr>
        <w:rFonts w:ascii="Arial" w:hAnsi="Arial" w:cs="Arial" w:hint="default"/>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61C92B75"/>
    <w:multiLevelType w:val="multilevel"/>
    <w:tmpl w:val="5C129AB6"/>
    <w:numStyleLink w:val="Definitions"/>
  </w:abstractNum>
  <w:abstractNum w:abstractNumId="17" w15:restartNumberingAfterBreak="0">
    <w:nsid w:val="702C2885"/>
    <w:multiLevelType w:val="multilevel"/>
    <w:tmpl w:val="0F745380"/>
    <w:numStyleLink w:val="Bullets"/>
  </w:abstractNum>
  <w:abstractNum w:abstractNumId="18" w15:restartNumberingAfterBreak="0">
    <w:nsid w:val="71A3A6AA"/>
    <w:multiLevelType w:val="multilevel"/>
    <w:tmpl w:val="E17E1F98"/>
    <w:lvl w:ilvl="0">
      <w:start w:val="1"/>
      <w:numFmt w:val="decimal"/>
      <w:pStyle w:val="SchedulePartHeading"/>
      <w:suff w:val="nothing"/>
      <w:lvlText w:val="Part %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C2F7A72"/>
    <w:multiLevelType w:val="hybridMultilevel"/>
    <w:tmpl w:val="3FDC66B6"/>
    <w:lvl w:ilvl="0" w:tplc="E19CD4AC">
      <w:start w:val="1"/>
      <w:numFmt w:val="upperLetter"/>
      <w:pStyle w:val="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F081EB4"/>
    <w:multiLevelType w:val="multilevel"/>
    <w:tmpl w:val="5060CB5E"/>
    <w:lvl w:ilvl="0">
      <w:start w:val="1"/>
      <w:numFmt w:val="upperLetter"/>
      <w:pStyle w:val="TOC3"/>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4"/>
  </w:num>
  <w:num w:numId="2">
    <w:abstractNumId w:val="2"/>
  </w:num>
  <w:num w:numId="3">
    <w:abstractNumId w:val="3"/>
  </w:num>
  <w:num w:numId="4">
    <w:abstractNumId w:val="1"/>
  </w:num>
  <w:num w:numId="5">
    <w:abstractNumId w:val="10"/>
  </w:num>
  <w:num w:numId="6">
    <w:abstractNumId w:val="5"/>
  </w:num>
  <w:num w:numId="7">
    <w:abstractNumId w:val="7"/>
  </w:num>
  <w:num w:numId="8">
    <w:abstractNumId w:val="18"/>
  </w:num>
  <w:num w:numId="9">
    <w:abstractNumId w:val="13"/>
  </w:num>
  <w:num w:numId="10">
    <w:abstractNumId w:val="14"/>
  </w:num>
  <w:num w:numId="11">
    <w:abstractNumId w:val="16"/>
  </w:num>
  <w:num w:numId="12">
    <w:abstractNumId w:val="11"/>
  </w:num>
  <w:num w:numId="13">
    <w:abstractNumId w:val="17"/>
  </w:num>
  <w:num w:numId="14">
    <w:abstractNumId w:val="9"/>
  </w:num>
  <w:num w:numId="15">
    <w:abstractNumId w:val="12"/>
  </w:num>
  <w:num w:numId="16">
    <w:abstractNumId w:val="19"/>
  </w:num>
  <w:num w:numId="17">
    <w:abstractNumId w:val="8"/>
  </w:num>
  <w:num w:numId="18">
    <w:abstractNumId w:val="0"/>
  </w:num>
  <w:num w:numId="19">
    <w:abstractNumId w:val="15"/>
  </w:num>
  <w:num w:numId="20">
    <w:abstractNumId w:val="20"/>
  </w:num>
  <w:num w:numId="21">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760"/>
    <w:rsid w:val="0001394B"/>
    <w:rsid w:val="00026379"/>
    <w:rsid w:val="0003343E"/>
    <w:rsid w:val="00063B34"/>
    <w:rsid w:val="000725B0"/>
    <w:rsid w:val="000842CF"/>
    <w:rsid w:val="00090F50"/>
    <w:rsid w:val="000C2910"/>
    <w:rsid w:val="000C37C0"/>
    <w:rsid w:val="000C4C90"/>
    <w:rsid w:val="000D2513"/>
    <w:rsid w:val="000D5760"/>
    <w:rsid w:val="00116054"/>
    <w:rsid w:val="001344BF"/>
    <w:rsid w:val="00146B1A"/>
    <w:rsid w:val="001637C1"/>
    <w:rsid w:val="001856AC"/>
    <w:rsid w:val="001A2EA6"/>
    <w:rsid w:val="001B4C0C"/>
    <w:rsid w:val="0021113B"/>
    <w:rsid w:val="00245F35"/>
    <w:rsid w:val="00273207"/>
    <w:rsid w:val="00292872"/>
    <w:rsid w:val="0029389D"/>
    <w:rsid w:val="002C15B3"/>
    <w:rsid w:val="002D3A9D"/>
    <w:rsid w:val="0031440E"/>
    <w:rsid w:val="00334D57"/>
    <w:rsid w:val="003352E8"/>
    <w:rsid w:val="00341F74"/>
    <w:rsid w:val="00345191"/>
    <w:rsid w:val="003476AF"/>
    <w:rsid w:val="003971C8"/>
    <w:rsid w:val="00397A41"/>
    <w:rsid w:val="00397C1C"/>
    <w:rsid w:val="003B232E"/>
    <w:rsid w:val="003B30E1"/>
    <w:rsid w:val="003C56EE"/>
    <w:rsid w:val="003D4395"/>
    <w:rsid w:val="0041130E"/>
    <w:rsid w:val="0045412A"/>
    <w:rsid w:val="0046650A"/>
    <w:rsid w:val="00490ACA"/>
    <w:rsid w:val="004915BE"/>
    <w:rsid w:val="004A2BD5"/>
    <w:rsid w:val="004D2AB6"/>
    <w:rsid w:val="004D6DDA"/>
    <w:rsid w:val="004F4B07"/>
    <w:rsid w:val="00502780"/>
    <w:rsid w:val="005027C2"/>
    <w:rsid w:val="00504DFE"/>
    <w:rsid w:val="00510302"/>
    <w:rsid w:val="00513F1E"/>
    <w:rsid w:val="0052436E"/>
    <w:rsid w:val="005409A6"/>
    <w:rsid w:val="00582A70"/>
    <w:rsid w:val="005A7684"/>
    <w:rsid w:val="005B6126"/>
    <w:rsid w:val="005D6B71"/>
    <w:rsid w:val="0061309A"/>
    <w:rsid w:val="00630A54"/>
    <w:rsid w:val="00654F5B"/>
    <w:rsid w:val="0066636E"/>
    <w:rsid w:val="00681FFD"/>
    <w:rsid w:val="006A28F4"/>
    <w:rsid w:val="006E3BB4"/>
    <w:rsid w:val="0070445C"/>
    <w:rsid w:val="00727729"/>
    <w:rsid w:val="00755C0D"/>
    <w:rsid w:val="00763713"/>
    <w:rsid w:val="00773268"/>
    <w:rsid w:val="00782091"/>
    <w:rsid w:val="00787EE4"/>
    <w:rsid w:val="007B5DFB"/>
    <w:rsid w:val="007E3605"/>
    <w:rsid w:val="007F0CD4"/>
    <w:rsid w:val="008003D5"/>
    <w:rsid w:val="0081153F"/>
    <w:rsid w:val="00820235"/>
    <w:rsid w:val="00826F74"/>
    <w:rsid w:val="00840D8C"/>
    <w:rsid w:val="008539A4"/>
    <w:rsid w:val="00854BB0"/>
    <w:rsid w:val="00874A69"/>
    <w:rsid w:val="0087525B"/>
    <w:rsid w:val="008A5A1C"/>
    <w:rsid w:val="008A703F"/>
    <w:rsid w:val="008E3D33"/>
    <w:rsid w:val="008F7956"/>
    <w:rsid w:val="00936E65"/>
    <w:rsid w:val="0096349C"/>
    <w:rsid w:val="00964697"/>
    <w:rsid w:val="00971AB1"/>
    <w:rsid w:val="00972D4C"/>
    <w:rsid w:val="0099529D"/>
    <w:rsid w:val="009B3D67"/>
    <w:rsid w:val="009D5133"/>
    <w:rsid w:val="009E38D2"/>
    <w:rsid w:val="00A3125F"/>
    <w:rsid w:val="00A64F01"/>
    <w:rsid w:val="00A651A2"/>
    <w:rsid w:val="00A77629"/>
    <w:rsid w:val="00A976DD"/>
    <w:rsid w:val="00AB59D5"/>
    <w:rsid w:val="00AE132B"/>
    <w:rsid w:val="00B2770C"/>
    <w:rsid w:val="00B52FF0"/>
    <w:rsid w:val="00B620E4"/>
    <w:rsid w:val="00BA2FF2"/>
    <w:rsid w:val="00BA4888"/>
    <w:rsid w:val="00BC5738"/>
    <w:rsid w:val="00BC695E"/>
    <w:rsid w:val="00BD1D9D"/>
    <w:rsid w:val="00BF5422"/>
    <w:rsid w:val="00C11767"/>
    <w:rsid w:val="00C2085A"/>
    <w:rsid w:val="00C20F16"/>
    <w:rsid w:val="00C21C0F"/>
    <w:rsid w:val="00C2681E"/>
    <w:rsid w:val="00C47F4E"/>
    <w:rsid w:val="00C5402F"/>
    <w:rsid w:val="00C85FCD"/>
    <w:rsid w:val="00CA0718"/>
    <w:rsid w:val="00CE1021"/>
    <w:rsid w:val="00CF6D8E"/>
    <w:rsid w:val="00D02329"/>
    <w:rsid w:val="00D104BE"/>
    <w:rsid w:val="00D16FBB"/>
    <w:rsid w:val="00D752A1"/>
    <w:rsid w:val="00DB3823"/>
    <w:rsid w:val="00DE1AA9"/>
    <w:rsid w:val="00E11F12"/>
    <w:rsid w:val="00E42C11"/>
    <w:rsid w:val="00E45B2A"/>
    <w:rsid w:val="00E66D26"/>
    <w:rsid w:val="00E80807"/>
    <w:rsid w:val="00E84CFB"/>
    <w:rsid w:val="00EC3BDA"/>
    <w:rsid w:val="00EC4C76"/>
    <w:rsid w:val="00EC5364"/>
    <w:rsid w:val="00EF683E"/>
    <w:rsid w:val="00F21E8F"/>
    <w:rsid w:val="00F3124F"/>
    <w:rsid w:val="00F445D5"/>
    <w:rsid w:val="00F500E1"/>
    <w:rsid w:val="00F5183D"/>
    <w:rsid w:val="00F62918"/>
    <w:rsid w:val="00F74A76"/>
    <w:rsid w:val="00F85F6B"/>
    <w:rsid w:val="00F865DA"/>
    <w:rsid w:val="00FA0B3E"/>
    <w:rsid w:val="00FA60E2"/>
    <w:rsid w:val="00FB68B2"/>
    <w:rsid w:val="00FC04C8"/>
    <w:rsid w:val="00FD6B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0F3868"/>
  <w15:docId w15:val="{02252E36-1F5C-4768-9046-CF671B2B1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lang w:val="en-GB" w:eastAsia="en-GB" w:bidi="ar-SA"/>
      </w:rPr>
    </w:rPrDefault>
    <w:pPrDefault/>
  </w:docDefaults>
  <w:latentStyles w:defLockedState="0" w:defUIPriority="0" w:defSemiHidden="0" w:defUnhideWhenUsed="0" w:defQFormat="0" w:count="375">
    <w:lsdException w:name="Normal"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AE132B"/>
    <w:rPr>
      <w:lang w:eastAsia="en-US"/>
    </w:rPr>
  </w:style>
  <w:style w:type="paragraph" w:styleId="Heading1">
    <w:name w:val="heading 1"/>
    <w:basedOn w:val="Normal"/>
    <w:next w:val="Normal"/>
    <w:uiPriority w:val="9"/>
    <w:semiHidden/>
    <w:qFormat/>
    <w:rsid w:val="00885DD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qFormat/>
    <w:rsid w:val="00885DD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qFormat/>
    <w:rsid w:val="00885DD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uiPriority w:val="9"/>
    <w:semiHidden/>
    <w:qFormat/>
    <w:rsid w:val="0019228C"/>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uiPriority w:val="9"/>
    <w:semiHidden/>
    <w:qFormat/>
    <w:rsid w:val="0019228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uiPriority w:val="9"/>
    <w:semiHidden/>
    <w:qFormat/>
    <w:rsid w:val="0019228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uiPriority w:val="9"/>
    <w:semiHidden/>
    <w:qFormat/>
    <w:rsid w:val="0019228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uiPriority w:val="9"/>
    <w:semiHidden/>
    <w:qFormat/>
    <w:rsid w:val="0019228C"/>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uiPriority w:val="9"/>
    <w:semiHidden/>
    <w:qFormat/>
    <w:rsid w:val="0019228C"/>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endixText1">
    <w:name w:val="Appendix Text 1"/>
    <w:basedOn w:val="Normal"/>
    <w:next w:val="STNBodyText1"/>
    <w:rsid w:val="00A64F01"/>
    <w:pPr>
      <w:numPr>
        <w:numId w:val="14"/>
      </w:numPr>
      <w:spacing w:before="100" w:after="200"/>
    </w:pPr>
    <w:rPr>
      <w:rFonts w:eastAsia="Times New Roman" w:cs="Times New Roman"/>
      <w:szCs w:val="24"/>
      <w:lang w:eastAsia="en-GB"/>
    </w:rPr>
  </w:style>
  <w:style w:type="table" w:styleId="TableGrid">
    <w:name w:val="Table Grid"/>
    <w:basedOn w:val="TableNormal"/>
    <w:uiPriority w:val="59"/>
    <w:rsid w:val="00AE132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AE132B"/>
    <w:rPr>
      <w:rFonts w:ascii="Tahoma" w:hAnsi="Tahoma" w:cs="Tahoma"/>
      <w:sz w:val="16"/>
      <w:szCs w:val="16"/>
    </w:rPr>
  </w:style>
  <w:style w:type="paragraph" w:customStyle="1" w:styleId="AppendixText2">
    <w:name w:val="Appendix Text 2"/>
    <w:basedOn w:val="AppendixText1"/>
    <w:next w:val="STNBodyText2"/>
    <w:rsid w:val="00A64F01"/>
    <w:pPr>
      <w:numPr>
        <w:ilvl w:val="1"/>
      </w:numPr>
    </w:pPr>
  </w:style>
  <w:style w:type="paragraph" w:customStyle="1" w:styleId="BlankDocumentTitle">
    <w:name w:val="Blank Document Title"/>
    <w:basedOn w:val="Normal"/>
    <w:next w:val="STNBodyText"/>
    <w:rsid w:val="00A64F01"/>
    <w:pPr>
      <w:spacing w:after="200"/>
      <w:jc w:val="center"/>
    </w:pPr>
    <w:rPr>
      <w:rFonts w:eastAsia="Times New Roman" w:cs="Times New Roman"/>
      <w:b/>
      <w:szCs w:val="24"/>
      <w:lang w:eastAsia="en-GB"/>
    </w:rPr>
  </w:style>
  <w:style w:type="paragraph" w:customStyle="1" w:styleId="AppendixText3">
    <w:name w:val="Appendix Text 3"/>
    <w:basedOn w:val="Level3"/>
    <w:next w:val="STNBodyText3"/>
    <w:rsid w:val="00A64F01"/>
    <w:pPr>
      <w:numPr>
        <w:numId w:val="14"/>
      </w:numPr>
    </w:pPr>
  </w:style>
  <w:style w:type="paragraph" w:customStyle="1" w:styleId="AppendixText4">
    <w:name w:val="Appendix Text 4"/>
    <w:basedOn w:val="Level4"/>
    <w:next w:val="STNBodyText4"/>
    <w:rsid w:val="00A64F01"/>
    <w:pPr>
      <w:numPr>
        <w:numId w:val="14"/>
      </w:numPr>
    </w:pPr>
  </w:style>
  <w:style w:type="paragraph" w:customStyle="1" w:styleId="AppendixText5">
    <w:name w:val="Appendix Text 5"/>
    <w:basedOn w:val="Level5"/>
    <w:next w:val="STNBodyText5"/>
    <w:rsid w:val="00A64F01"/>
    <w:pPr>
      <w:numPr>
        <w:numId w:val="14"/>
      </w:numPr>
      <w:tabs>
        <w:tab w:val="clear" w:pos="1803"/>
      </w:tabs>
    </w:pPr>
  </w:style>
  <w:style w:type="paragraph" w:customStyle="1" w:styleId="Level1">
    <w:name w:val="Level 1"/>
    <w:basedOn w:val="STNBodyText"/>
    <w:next w:val="STNBodyText1"/>
    <w:qFormat/>
    <w:rsid w:val="00A64F01"/>
    <w:pPr>
      <w:numPr>
        <w:numId w:val="10"/>
      </w:numPr>
      <w:tabs>
        <w:tab w:val="left" w:pos="720"/>
      </w:tabs>
    </w:pPr>
  </w:style>
  <w:style w:type="paragraph" w:customStyle="1" w:styleId="Level1Bold">
    <w:name w:val="Level 1 Bold"/>
    <w:basedOn w:val="Level1"/>
    <w:next w:val="Level2"/>
    <w:qFormat/>
    <w:rsid w:val="00D34BD0"/>
    <w:rPr>
      <w:b/>
    </w:rPr>
  </w:style>
  <w:style w:type="paragraph" w:styleId="Footer">
    <w:name w:val="footer"/>
    <w:basedOn w:val="Normal"/>
    <w:link w:val="FooterChar"/>
    <w:uiPriority w:val="99"/>
    <w:rsid w:val="00AE132B"/>
    <w:pPr>
      <w:tabs>
        <w:tab w:val="center" w:pos="4150"/>
        <w:tab w:val="right" w:pos="8307"/>
      </w:tabs>
    </w:pPr>
    <w:rPr>
      <w:sz w:val="16"/>
    </w:rPr>
  </w:style>
  <w:style w:type="paragraph" w:styleId="Header">
    <w:name w:val="header"/>
    <w:basedOn w:val="Normal"/>
    <w:link w:val="HeaderChar"/>
    <w:uiPriority w:val="99"/>
    <w:rsid w:val="00AE132B"/>
    <w:pPr>
      <w:tabs>
        <w:tab w:val="center" w:pos="4150"/>
        <w:tab w:val="right" w:pos="8307"/>
      </w:tabs>
    </w:pPr>
  </w:style>
  <w:style w:type="paragraph" w:customStyle="1" w:styleId="ActionText">
    <w:name w:val="Action Text"/>
    <w:basedOn w:val="Normal"/>
    <w:next w:val="STNBodyText"/>
    <w:rsid w:val="00A64F01"/>
    <w:pPr>
      <w:spacing w:before="100"/>
      <w:jc w:val="right"/>
    </w:pPr>
    <w:rPr>
      <w:rFonts w:eastAsia="Times New Roman" w:cs="Times New Roman"/>
      <w:b/>
      <w:szCs w:val="24"/>
      <w:lang w:eastAsia="en-GB"/>
    </w:rPr>
  </w:style>
  <w:style w:type="paragraph" w:customStyle="1" w:styleId="AdditionalText">
    <w:name w:val="Additional Text"/>
    <w:basedOn w:val="Normal"/>
    <w:rsid w:val="00A64F01"/>
    <w:pPr>
      <w:spacing w:before="300" w:after="300"/>
    </w:pPr>
    <w:rPr>
      <w:rFonts w:eastAsia="Times New Roman" w:cs="Times New Roman"/>
      <w:b/>
      <w:szCs w:val="24"/>
      <w:lang w:eastAsia="en-GB"/>
    </w:rPr>
  </w:style>
  <w:style w:type="paragraph" w:customStyle="1" w:styleId="AppendixHeading0">
    <w:name w:val="Appendix Heading"/>
    <w:basedOn w:val="Normal"/>
    <w:next w:val="AppendixSubHeading"/>
    <w:rsid w:val="00A64F01"/>
    <w:pPr>
      <w:numPr>
        <w:numId w:val="12"/>
      </w:numPr>
      <w:spacing w:before="100" w:after="300"/>
      <w:jc w:val="center"/>
    </w:pPr>
    <w:rPr>
      <w:rFonts w:eastAsia="Times New Roman" w:cs="Times New Roman"/>
      <w:b/>
      <w:szCs w:val="24"/>
      <w:lang w:eastAsia="en-GB"/>
    </w:rPr>
  </w:style>
  <w:style w:type="paragraph" w:customStyle="1" w:styleId="AppendixSubHeading">
    <w:name w:val="Appendix Sub Heading"/>
    <w:basedOn w:val="Normal"/>
    <w:next w:val="STNBodyText"/>
    <w:rsid w:val="00A64F01"/>
    <w:pPr>
      <w:spacing w:before="100" w:after="300"/>
      <w:jc w:val="center"/>
    </w:pPr>
    <w:rPr>
      <w:rFonts w:eastAsia="Times New Roman" w:cs="Times New Roman"/>
      <w:b/>
      <w:szCs w:val="24"/>
      <w:lang w:eastAsia="en-GB"/>
    </w:rPr>
  </w:style>
  <w:style w:type="paragraph" w:customStyle="1" w:styleId="STNBodyText">
    <w:name w:val="STN Body Text"/>
    <w:basedOn w:val="Normal"/>
    <w:link w:val="STNBodyTextChar"/>
    <w:qFormat/>
    <w:rsid w:val="00A64F01"/>
    <w:pPr>
      <w:spacing w:before="100" w:after="200"/>
    </w:pPr>
    <w:rPr>
      <w:rFonts w:eastAsia="Times New Roman" w:cs="Times New Roman"/>
      <w:szCs w:val="24"/>
      <w:lang w:eastAsia="en-GB"/>
    </w:rPr>
  </w:style>
  <w:style w:type="paragraph" w:customStyle="1" w:styleId="STNBodyText1">
    <w:name w:val="STN Body Text 1"/>
    <w:basedOn w:val="STNBodyText"/>
    <w:link w:val="STNBodyText1Char"/>
    <w:rsid w:val="00A64F01"/>
    <w:pPr>
      <w:ind w:left="720"/>
    </w:pPr>
  </w:style>
  <w:style w:type="paragraph" w:customStyle="1" w:styleId="STNBodyText2">
    <w:name w:val="STN Body Text 2"/>
    <w:basedOn w:val="STNBodyText1"/>
    <w:link w:val="STNBodyText2Char"/>
    <w:rsid w:val="00A64F01"/>
  </w:style>
  <w:style w:type="paragraph" w:customStyle="1" w:styleId="STNBodyText3">
    <w:name w:val="STN Body Text 3"/>
    <w:basedOn w:val="STNBodyText2"/>
    <w:rsid w:val="00A64F01"/>
    <w:pPr>
      <w:ind w:left="1803"/>
    </w:pPr>
  </w:style>
  <w:style w:type="paragraph" w:customStyle="1" w:styleId="STNBodyText4">
    <w:name w:val="STN Body Text 4"/>
    <w:basedOn w:val="STNBodyText3"/>
    <w:rsid w:val="00A64F01"/>
  </w:style>
  <w:style w:type="paragraph" w:customStyle="1" w:styleId="STNBodyText5">
    <w:name w:val="STN Body Text 5"/>
    <w:basedOn w:val="STNBodyText4"/>
    <w:rsid w:val="00A64F01"/>
    <w:pPr>
      <w:ind w:left="2523"/>
    </w:pPr>
  </w:style>
  <w:style w:type="paragraph" w:customStyle="1" w:styleId="STNBodyTextBold">
    <w:name w:val="STN Body Text Bold"/>
    <w:basedOn w:val="Normal"/>
    <w:next w:val="STNBodyText"/>
    <w:link w:val="STNBodyTextBoldChar"/>
    <w:qFormat/>
    <w:rsid w:val="00A64F01"/>
    <w:pPr>
      <w:spacing w:before="100" w:after="200"/>
    </w:pPr>
    <w:rPr>
      <w:rFonts w:eastAsia="Times New Roman" w:cs="Times New Roman"/>
      <w:b/>
      <w:szCs w:val="24"/>
      <w:lang w:eastAsia="en-GB"/>
    </w:rPr>
  </w:style>
  <w:style w:type="paragraph" w:customStyle="1" w:styleId="Centered">
    <w:name w:val="Centered"/>
    <w:basedOn w:val="Normal"/>
    <w:next w:val="STNBodyText"/>
    <w:rsid w:val="00A64F01"/>
    <w:pPr>
      <w:spacing w:before="100" w:after="200"/>
      <w:jc w:val="center"/>
    </w:pPr>
    <w:rPr>
      <w:rFonts w:eastAsia="Times New Roman" w:cs="Times New Roman"/>
      <w:szCs w:val="24"/>
      <w:lang w:eastAsia="en-GB"/>
    </w:rPr>
  </w:style>
  <w:style w:type="paragraph" w:customStyle="1" w:styleId="Centre">
    <w:name w:val="Centre"/>
    <w:basedOn w:val="Normal"/>
    <w:next w:val="CourtParties"/>
    <w:rsid w:val="00A64F01"/>
    <w:pPr>
      <w:spacing w:before="100" w:after="600"/>
      <w:jc w:val="center"/>
    </w:pPr>
    <w:rPr>
      <w:rFonts w:eastAsia="Times New Roman" w:cs="Times New Roman"/>
      <w:szCs w:val="24"/>
      <w:lang w:eastAsia="en-GB"/>
    </w:rPr>
  </w:style>
  <w:style w:type="paragraph" w:customStyle="1" w:styleId="CentreBack">
    <w:name w:val="Centre Back"/>
    <w:basedOn w:val="Normal"/>
    <w:next w:val="CourtPartiesBack"/>
    <w:rsid w:val="00A64F01"/>
    <w:pPr>
      <w:spacing w:before="100" w:after="600"/>
    </w:pPr>
    <w:rPr>
      <w:rFonts w:eastAsia="Times New Roman" w:cs="Times New Roman"/>
      <w:szCs w:val="24"/>
      <w:lang w:eastAsia="en-GB"/>
    </w:rPr>
  </w:style>
  <w:style w:type="paragraph" w:customStyle="1" w:styleId="ContentsHeading">
    <w:name w:val="Contents Heading"/>
    <w:basedOn w:val="Normal"/>
    <w:next w:val="ContentsSubHeading"/>
    <w:rsid w:val="00A64F01"/>
    <w:pPr>
      <w:spacing w:before="100" w:after="200"/>
      <w:jc w:val="center"/>
    </w:pPr>
    <w:rPr>
      <w:rFonts w:eastAsia="Times New Roman" w:cs="Times New Roman"/>
      <w:b/>
      <w:szCs w:val="24"/>
      <w:lang w:eastAsia="en-GB"/>
    </w:rPr>
  </w:style>
  <w:style w:type="paragraph" w:customStyle="1" w:styleId="ContentsSubHeading">
    <w:name w:val="Contents Sub Heading"/>
    <w:basedOn w:val="Normal"/>
    <w:next w:val="STNBodyText"/>
    <w:rsid w:val="00A64F01"/>
    <w:pPr>
      <w:spacing w:before="400" w:after="200"/>
    </w:pPr>
    <w:rPr>
      <w:rFonts w:eastAsia="Times New Roman" w:cs="Times New Roman"/>
      <w:b/>
      <w:szCs w:val="24"/>
      <w:lang w:eastAsia="en-GB"/>
    </w:rPr>
  </w:style>
  <w:style w:type="paragraph" w:customStyle="1" w:styleId="CourtDetails">
    <w:name w:val="Court Details"/>
    <w:basedOn w:val="Normal"/>
    <w:rsid w:val="00A64F01"/>
    <w:pPr>
      <w:spacing w:before="100" w:after="200"/>
    </w:pPr>
    <w:rPr>
      <w:rFonts w:eastAsia="Times New Roman" w:cs="Times New Roman"/>
      <w:b/>
      <w:caps/>
      <w:szCs w:val="24"/>
      <w:lang w:eastAsia="en-GB"/>
    </w:rPr>
  </w:style>
  <w:style w:type="paragraph" w:customStyle="1" w:styleId="CourtHeading">
    <w:name w:val="Court Heading"/>
    <w:basedOn w:val="Normal"/>
    <w:rsid w:val="00A64F01"/>
    <w:pPr>
      <w:spacing w:before="100" w:after="200"/>
      <w:jc w:val="center"/>
    </w:pPr>
    <w:rPr>
      <w:rFonts w:eastAsia="Times New Roman" w:cs="Times New Roman"/>
      <w:b/>
      <w:caps/>
      <w:szCs w:val="24"/>
      <w:lang w:eastAsia="en-GB"/>
    </w:rPr>
  </w:style>
  <w:style w:type="paragraph" w:customStyle="1" w:styleId="CourtParties">
    <w:name w:val="Court Parties"/>
    <w:basedOn w:val="Normal"/>
    <w:next w:val="Litigant"/>
    <w:rsid w:val="00A64F01"/>
    <w:pPr>
      <w:spacing w:before="100" w:after="200"/>
      <w:jc w:val="center"/>
    </w:pPr>
    <w:rPr>
      <w:rFonts w:eastAsia="Times New Roman" w:cs="Times New Roman"/>
      <w:b/>
      <w:caps/>
      <w:szCs w:val="24"/>
      <w:lang w:eastAsia="en-GB"/>
    </w:rPr>
  </w:style>
  <w:style w:type="paragraph" w:customStyle="1" w:styleId="CourtPartiesBack">
    <w:name w:val="Court Parties Back"/>
    <w:basedOn w:val="Normal"/>
    <w:next w:val="Litigant"/>
    <w:rsid w:val="00A64F01"/>
    <w:pPr>
      <w:spacing w:before="100" w:after="200"/>
    </w:pPr>
    <w:rPr>
      <w:rFonts w:eastAsia="Times New Roman" w:cs="Times New Roman"/>
      <w:b/>
      <w:caps/>
      <w:szCs w:val="24"/>
      <w:lang w:eastAsia="en-GB"/>
    </w:rPr>
  </w:style>
  <w:style w:type="paragraph" w:customStyle="1" w:styleId="CourtReference">
    <w:name w:val="Court Reference"/>
    <w:basedOn w:val="Normal"/>
    <w:next w:val="CourtDetails"/>
    <w:rsid w:val="00A64F01"/>
    <w:pPr>
      <w:spacing w:before="100" w:after="200"/>
      <w:jc w:val="right"/>
    </w:pPr>
    <w:rPr>
      <w:rFonts w:eastAsia="Times New Roman" w:cs="Times New Roman"/>
      <w:b/>
      <w:caps/>
      <w:szCs w:val="24"/>
      <w:lang w:eastAsia="en-GB"/>
    </w:rPr>
  </w:style>
  <w:style w:type="paragraph" w:customStyle="1" w:styleId="CoverDetails">
    <w:name w:val="Cover Details"/>
    <w:basedOn w:val="Normal"/>
    <w:rsid w:val="00A64F01"/>
    <w:pPr>
      <w:tabs>
        <w:tab w:val="left" w:pos="3612"/>
      </w:tabs>
      <w:spacing w:before="100" w:after="200"/>
    </w:pPr>
    <w:rPr>
      <w:rFonts w:eastAsia="Times New Roman" w:cs="Times New Roman"/>
      <w:szCs w:val="24"/>
      <w:lang w:eastAsia="en-GB"/>
    </w:rPr>
  </w:style>
  <w:style w:type="paragraph" w:customStyle="1" w:styleId="DefinitionList">
    <w:name w:val="Definition List"/>
    <w:basedOn w:val="Normal"/>
    <w:rsid w:val="00A64F01"/>
    <w:pPr>
      <w:numPr>
        <w:numId w:val="11"/>
      </w:numPr>
      <w:spacing w:before="100" w:after="200"/>
    </w:pPr>
    <w:rPr>
      <w:rFonts w:eastAsia="Times New Roman" w:cs="Times New Roman"/>
      <w:szCs w:val="24"/>
      <w:lang w:eastAsia="en-GB"/>
    </w:rPr>
  </w:style>
  <w:style w:type="paragraph" w:customStyle="1" w:styleId="Delivery">
    <w:name w:val="Delivery"/>
    <w:basedOn w:val="Normal"/>
    <w:rsid w:val="00A64F01"/>
    <w:pPr>
      <w:spacing w:before="600" w:after="400"/>
    </w:pPr>
    <w:rPr>
      <w:rFonts w:eastAsia="Times New Roman" w:cs="Times New Roman"/>
      <w:b/>
      <w:szCs w:val="24"/>
      <w:lang w:eastAsia="en-GB"/>
    </w:rPr>
  </w:style>
  <w:style w:type="paragraph" w:customStyle="1" w:styleId="Details">
    <w:name w:val="Details"/>
    <w:basedOn w:val="Normal"/>
    <w:rsid w:val="00A64F01"/>
    <w:pPr>
      <w:spacing w:line="300" w:lineRule="exact"/>
    </w:pPr>
    <w:rPr>
      <w:rFonts w:eastAsia="Times New Roman" w:cs="Times New Roman"/>
      <w:szCs w:val="24"/>
      <w:lang w:eastAsia="en-GB"/>
    </w:rPr>
  </w:style>
  <w:style w:type="paragraph" w:customStyle="1" w:styleId="DocRef">
    <w:name w:val="Doc Ref"/>
    <w:basedOn w:val="Normal"/>
    <w:rsid w:val="00A64F01"/>
    <w:rPr>
      <w:rFonts w:eastAsia="Times New Roman" w:cs="Times New Roman"/>
      <w:sz w:val="12"/>
      <w:szCs w:val="24"/>
      <w:lang w:eastAsia="en-GB"/>
    </w:rPr>
  </w:style>
  <w:style w:type="paragraph" w:customStyle="1" w:styleId="Enc">
    <w:name w:val="Enc"/>
    <w:basedOn w:val="Normal"/>
    <w:rsid w:val="00A64F01"/>
    <w:pPr>
      <w:tabs>
        <w:tab w:val="left" w:pos="720"/>
      </w:tabs>
    </w:pPr>
    <w:rPr>
      <w:rFonts w:eastAsia="Times New Roman" w:cs="Times New Roman"/>
      <w:szCs w:val="24"/>
      <w:lang w:eastAsia="en-GB"/>
    </w:rPr>
  </w:style>
  <w:style w:type="paragraph" w:customStyle="1" w:styleId="Execution">
    <w:name w:val="Execution"/>
    <w:basedOn w:val="Normal"/>
    <w:rsid w:val="00A64F01"/>
    <w:pPr>
      <w:spacing w:before="100" w:after="200"/>
    </w:pPr>
    <w:rPr>
      <w:rFonts w:eastAsia="Times New Roman" w:cs="Times New Roman"/>
      <w:sz w:val="16"/>
      <w:szCs w:val="24"/>
      <w:lang w:eastAsia="en-GB"/>
    </w:rPr>
  </w:style>
  <w:style w:type="paragraph" w:customStyle="1" w:styleId="FaxStatus">
    <w:name w:val="Fax Status"/>
    <w:basedOn w:val="Normal"/>
    <w:rsid w:val="00A64F01"/>
    <w:pPr>
      <w:spacing w:before="200"/>
    </w:pPr>
    <w:rPr>
      <w:rFonts w:eastAsia="Times New Roman" w:cs="Times New Roman"/>
      <w:b/>
      <w:szCs w:val="24"/>
      <w:lang w:eastAsia="en-GB"/>
    </w:rPr>
  </w:style>
  <w:style w:type="paragraph" w:customStyle="1" w:styleId="FaxSubject">
    <w:name w:val="Fax Subject"/>
    <w:basedOn w:val="Normal"/>
    <w:rsid w:val="00A64F01"/>
    <w:pPr>
      <w:spacing w:before="200"/>
    </w:pPr>
    <w:rPr>
      <w:rFonts w:eastAsia="Times New Roman" w:cs="Times New Roman"/>
      <w:b/>
      <w:szCs w:val="24"/>
      <w:lang w:eastAsia="en-GB"/>
    </w:rPr>
  </w:style>
  <w:style w:type="paragraph" w:customStyle="1" w:styleId="STNHeading1">
    <w:name w:val="STN Heading 1"/>
    <w:basedOn w:val="Normal"/>
    <w:next w:val="STNBodyText"/>
    <w:rsid w:val="00A64F01"/>
    <w:pPr>
      <w:keepNext/>
      <w:spacing w:before="300" w:after="100"/>
    </w:pPr>
    <w:rPr>
      <w:rFonts w:eastAsia="Times New Roman" w:cs="Times New Roman"/>
      <w:b/>
      <w:szCs w:val="24"/>
      <w:lang w:eastAsia="en-GB"/>
    </w:rPr>
  </w:style>
  <w:style w:type="paragraph" w:customStyle="1" w:styleId="STNHeading2">
    <w:name w:val="STN Heading 2"/>
    <w:basedOn w:val="Normal"/>
    <w:next w:val="STNBodyText"/>
    <w:rsid w:val="00A64F01"/>
    <w:pPr>
      <w:keepNext/>
      <w:spacing w:before="100" w:after="200"/>
    </w:pPr>
    <w:rPr>
      <w:rFonts w:eastAsia="Times New Roman" w:cs="Times New Roman"/>
      <w:i/>
      <w:szCs w:val="24"/>
      <w:lang w:eastAsia="en-GB"/>
    </w:rPr>
  </w:style>
  <w:style w:type="paragraph" w:customStyle="1" w:styleId="LegalReportHeading">
    <w:name w:val="Legal Report Heading"/>
    <w:basedOn w:val="Normal"/>
    <w:next w:val="STNBodyText"/>
    <w:rsid w:val="00A64F01"/>
    <w:pPr>
      <w:spacing w:before="100" w:after="200"/>
      <w:jc w:val="center"/>
    </w:pPr>
    <w:rPr>
      <w:rFonts w:eastAsia="Times New Roman" w:cs="Times New Roman"/>
      <w:b/>
      <w:szCs w:val="24"/>
      <w:lang w:eastAsia="en-GB"/>
    </w:rPr>
  </w:style>
  <w:style w:type="paragraph" w:customStyle="1" w:styleId="LetterTitle">
    <w:name w:val="Letter Title"/>
    <w:basedOn w:val="Normal"/>
    <w:next w:val="STNBodyText"/>
    <w:rsid w:val="00A64F01"/>
    <w:pPr>
      <w:spacing w:before="100" w:after="200"/>
    </w:pPr>
    <w:rPr>
      <w:rFonts w:eastAsia="Times New Roman" w:cs="Times New Roman"/>
      <w:b/>
      <w:szCs w:val="24"/>
      <w:lang w:eastAsia="en-GB"/>
    </w:rPr>
  </w:style>
  <w:style w:type="paragraph" w:customStyle="1" w:styleId="Level2">
    <w:name w:val="Level 2"/>
    <w:basedOn w:val="Level1"/>
    <w:next w:val="STNBodyText2"/>
    <w:link w:val="Level2Char"/>
    <w:rsid w:val="00A64F01"/>
    <w:pPr>
      <w:numPr>
        <w:ilvl w:val="1"/>
      </w:numPr>
    </w:pPr>
  </w:style>
  <w:style w:type="paragraph" w:customStyle="1" w:styleId="Level3">
    <w:name w:val="Level 3"/>
    <w:basedOn w:val="Level2"/>
    <w:next w:val="STNBodyText3"/>
    <w:link w:val="Level3Char"/>
    <w:rsid w:val="00A64F01"/>
    <w:pPr>
      <w:numPr>
        <w:ilvl w:val="2"/>
      </w:numPr>
      <w:tabs>
        <w:tab w:val="left" w:pos="1803"/>
      </w:tabs>
    </w:pPr>
  </w:style>
  <w:style w:type="character" w:styleId="Hyperlink">
    <w:name w:val="Hyperlink"/>
    <w:basedOn w:val="DefaultParagraphFont"/>
    <w:uiPriority w:val="99"/>
    <w:unhideWhenUsed/>
    <w:rsid w:val="00AE132B"/>
    <w:rPr>
      <w:color w:val="0000FF" w:themeColor="hyperlink"/>
      <w:u w:val="single"/>
    </w:rPr>
  </w:style>
  <w:style w:type="paragraph" w:customStyle="1" w:styleId="Level4">
    <w:name w:val="Level 4"/>
    <w:basedOn w:val="Level3"/>
    <w:next w:val="STNBodyText4"/>
    <w:rsid w:val="00A64F01"/>
    <w:pPr>
      <w:numPr>
        <w:ilvl w:val="3"/>
      </w:numPr>
    </w:pPr>
  </w:style>
  <w:style w:type="paragraph" w:customStyle="1" w:styleId="Level5">
    <w:name w:val="Level 5"/>
    <w:basedOn w:val="Level4"/>
    <w:next w:val="STNBodyText5"/>
    <w:rsid w:val="00A64F01"/>
    <w:pPr>
      <w:numPr>
        <w:ilvl w:val="4"/>
      </w:numPr>
      <w:tabs>
        <w:tab w:val="left" w:pos="2523"/>
      </w:tabs>
    </w:pPr>
  </w:style>
  <w:style w:type="paragraph" w:customStyle="1" w:styleId="AddressText">
    <w:name w:val="Address Text"/>
    <w:basedOn w:val="Normal"/>
    <w:rsid w:val="00A64F01"/>
    <w:rPr>
      <w:rFonts w:eastAsia="Times New Roman" w:cs="Times New Roman"/>
      <w:szCs w:val="24"/>
      <w:lang w:eastAsia="en-GB"/>
    </w:rPr>
  </w:style>
  <w:style w:type="character" w:customStyle="1" w:styleId="STNBodyTextBoldChar">
    <w:name w:val="STN Body Text Bold Char"/>
    <w:basedOn w:val="DefaultParagraphFont"/>
    <w:link w:val="STNBodyTextBold"/>
    <w:rsid w:val="00A64F01"/>
    <w:rPr>
      <w:rFonts w:eastAsia="Times New Roman" w:cs="Times New Roman"/>
      <w:b/>
      <w:szCs w:val="24"/>
    </w:rPr>
  </w:style>
  <w:style w:type="paragraph" w:customStyle="1" w:styleId="Litigant">
    <w:name w:val="Litigant"/>
    <w:basedOn w:val="Normal"/>
    <w:next w:val="Centre"/>
    <w:rsid w:val="00A64F01"/>
    <w:pPr>
      <w:spacing w:before="100" w:after="200"/>
      <w:jc w:val="right"/>
    </w:pPr>
    <w:rPr>
      <w:rFonts w:eastAsia="Times New Roman" w:cs="Times New Roman"/>
      <w:szCs w:val="24"/>
      <w:lang w:eastAsia="en-GB"/>
    </w:rPr>
  </w:style>
  <w:style w:type="paragraph" w:customStyle="1" w:styleId="STNLLP">
    <w:name w:val="STN LLP"/>
    <w:basedOn w:val="Normal"/>
    <w:next w:val="Enc"/>
    <w:rsid w:val="00A64F01"/>
    <w:pPr>
      <w:spacing w:after="200"/>
    </w:pPr>
    <w:rPr>
      <w:rFonts w:eastAsia="Times New Roman" w:cs="Times New Roman"/>
      <w:szCs w:val="24"/>
      <w:lang w:eastAsia="en-GB"/>
    </w:rPr>
  </w:style>
  <w:style w:type="paragraph" w:customStyle="1" w:styleId="STNLPC">
    <w:name w:val="STN LPC"/>
    <w:basedOn w:val="Normal"/>
    <w:next w:val="STNBodyText"/>
    <w:rsid w:val="00A64F01"/>
    <w:pPr>
      <w:spacing w:before="100" w:after="200"/>
    </w:pPr>
    <w:rPr>
      <w:rFonts w:eastAsia="Times New Roman" w:cs="Times New Roman"/>
      <w:sz w:val="24"/>
      <w:szCs w:val="24"/>
      <w:lang w:eastAsia="en-GB"/>
    </w:rPr>
  </w:style>
  <w:style w:type="paragraph" w:customStyle="1" w:styleId="PartHeading">
    <w:name w:val="Part Heading"/>
    <w:basedOn w:val="Normal"/>
    <w:next w:val="STNBodyText"/>
    <w:rsid w:val="00A64F01"/>
    <w:pPr>
      <w:spacing w:after="200"/>
    </w:pPr>
    <w:rPr>
      <w:rFonts w:eastAsia="Times New Roman" w:cs="Times New Roman"/>
      <w:b/>
      <w:szCs w:val="24"/>
      <w:lang w:eastAsia="en-GB"/>
    </w:rPr>
  </w:style>
  <w:style w:type="paragraph" w:customStyle="1" w:styleId="PartiesBodyText">
    <w:name w:val="Parties Body Text"/>
    <w:basedOn w:val="Normal"/>
    <w:rsid w:val="00245F35"/>
    <w:pPr>
      <w:numPr>
        <w:numId w:val="18"/>
      </w:numPr>
      <w:spacing w:before="100" w:after="200"/>
    </w:pPr>
    <w:rPr>
      <w:rFonts w:eastAsia="Times New Roman" w:cs="Times New Roman"/>
      <w:szCs w:val="24"/>
      <w:lang w:eastAsia="en-GB"/>
    </w:rPr>
  </w:style>
  <w:style w:type="paragraph" w:customStyle="1" w:styleId="PartiesFrontSheet">
    <w:name w:val="Parties Front Sheet"/>
    <w:basedOn w:val="Normal"/>
    <w:rsid w:val="00245F35"/>
    <w:pPr>
      <w:numPr>
        <w:numId w:val="17"/>
      </w:numPr>
    </w:pPr>
    <w:rPr>
      <w:rFonts w:eastAsia="Times New Roman" w:cs="Times New Roman"/>
      <w:szCs w:val="24"/>
      <w:lang w:eastAsia="en-GB"/>
    </w:rPr>
  </w:style>
  <w:style w:type="paragraph" w:customStyle="1" w:styleId="Recitals">
    <w:name w:val="Recitals"/>
    <w:basedOn w:val="Normal"/>
    <w:rsid w:val="00245F35"/>
    <w:pPr>
      <w:numPr>
        <w:numId w:val="16"/>
      </w:numPr>
      <w:spacing w:before="100" w:after="100"/>
    </w:pPr>
    <w:rPr>
      <w:rFonts w:eastAsia="Times New Roman" w:cs="Times New Roman"/>
      <w:szCs w:val="24"/>
      <w:lang w:eastAsia="en-GB"/>
    </w:rPr>
  </w:style>
  <w:style w:type="paragraph" w:customStyle="1" w:styleId="Reference">
    <w:name w:val="Reference"/>
    <w:basedOn w:val="Normal"/>
    <w:rsid w:val="00A64F01"/>
    <w:pPr>
      <w:tabs>
        <w:tab w:val="left" w:pos="1077"/>
      </w:tabs>
    </w:pPr>
    <w:rPr>
      <w:rFonts w:eastAsia="Times New Roman" w:cs="Times New Roman"/>
      <w:sz w:val="16"/>
      <w:szCs w:val="24"/>
      <w:lang w:eastAsia="en-GB"/>
    </w:rPr>
  </w:style>
  <w:style w:type="paragraph" w:customStyle="1" w:styleId="ScheduleHeading0">
    <w:name w:val="Schedule Heading"/>
    <w:basedOn w:val="Normal"/>
    <w:next w:val="ScheduleSubHeading"/>
    <w:rsid w:val="00A64F01"/>
    <w:pPr>
      <w:numPr>
        <w:numId w:val="21"/>
      </w:numPr>
      <w:spacing w:before="100" w:after="300"/>
      <w:jc w:val="center"/>
    </w:pPr>
    <w:rPr>
      <w:rFonts w:eastAsia="Times New Roman" w:cs="Times New Roman"/>
      <w:b/>
      <w:szCs w:val="24"/>
      <w:lang w:eastAsia="en-GB"/>
    </w:rPr>
  </w:style>
  <w:style w:type="paragraph" w:customStyle="1" w:styleId="SchedulePartHeading">
    <w:name w:val="Schedule Part Heading"/>
    <w:basedOn w:val="PartHeading"/>
    <w:next w:val="ScheduleSubHeading"/>
    <w:rsid w:val="00F73AA9"/>
    <w:pPr>
      <w:numPr>
        <w:numId w:val="8"/>
      </w:numPr>
      <w:spacing w:before="100" w:after="300"/>
      <w:jc w:val="center"/>
    </w:pPr>
  </w:style>
  <w:style w:type="paragraph" w:customStyle="1" w:styleId="ScheduleSubHeading">
    <w:name w:val="Schedule Sub Heading"/>
    <w:basedOn w:val="Normal"/>
    <w:next w:val="PartHeading"/>
    <w:rsid w:val="00A64F01"/>
    <w:pPr>
      <w:spacing w:before="100" w:after="300"/>
      <w:jc w:val="center"/>
    </w:pPr>
    <w:rPr>
      <w:rFonts w:eastAsia="Times New Roman" w:cs="Times New Roman"/>
      <w:b/>
      <w:szCs w:val="24"/>
      <w:lang w:eastAsia="en-GB"/>
    </w:rPr>
  </w:style>
  <w:style w:type="paragraph" w:customStyle="1" w:styleId="ScheduleText1">
    <w:name w:val="Schedule Text 1"/>
    <w:basedOn w:val="Normal"/>
    <w:next w:val="STNBodyText1"/>
    <w:rsid w:val="00C21C0F"/>
    <w:pPr>
      <w:numPr>
        <w:numId w:val="15"/>
      </w:numPr>
      <w:spacing w:before="400" w:after="200"/>
    </w:pPr>
    <w:rPr>
      <w:rFonts w:eastAsia="Times New Roman" w:cs="Times New Roman"/>
      <w:b/>
      <w:szCs w:val="24"/>
      <w:lang w:eastAsia="en-GB"/>
    </w:rPr>
  </w:style>
  <w:style w:type="paragraph" w:customStyle="1" w:styleId="ScheduleText2">
    <w:name w:val="Schedule Text 2"/>
    <w:basedOn w:val="ScheduleText1"/>
    <w:next w:val="STNBodyText2"/>
    <w:rsid w:val="00C21C0F"/>
    <w:pPr>
      <w:numPr>
        <w:ilvl w:val="1"/>
      </w:numPr>
      <w:spacing w:before="100"/>
    </w:pPr>
    <w:rPr>
      <w:b w:val="0"/>
    </w:rPr>
  </w:style>
  <w:style w:type="paragraph" w:customStyle="1" w:styleId="ScheduleText3">
    <w:name w:val="Schedule Text 3"/>
    <w:basedOn w:val="Level3"/>
    <w:next w:val="STNBodyText3"/>
    <w:rsid w:val="00A64F01"/>
    <w:pPr>
      <w:numPr>
        <w:numId w:val="15"/>
      </w:numPr>
    </w:pPr>
  </w:style>
  <w:style w:type="paragraph" w:customStyle="1" w:styleId="ScheduleText4">
    <w:name w:val="Schedule Text 4"/>
    <w:basedOn w:val="Level4"/>
    <w:next w:val="STNBodyText4"/>
    <w:rsid w:val="00A64F01"/>
    <w:pPr>
      <w:numPr>
        <w:numId w:val="15"/>
      </w:numPr>
    </w:pPr>
  </w:style>
  <w:style w:type="paragraph" w:customStyle="1" w:styleId="ScheduleText5">
    <w:name w:val="Schedule Text 5"/>
    <w:basedOn w:val="Level5"/>
    <w:next w:val="STNBodyText5"/>
    <w:rsid w:val="00A64F01"/>
    <w:pPr>
      <w:numPr>
        <w:numId w:val="15"/>
      </w:numPr>
      <w:tabs>
        <w:tab w:val="clear" w:pos="1803"/>
      </w:tabs>
    </w:pPr>
  </w:style>
  <w:style w:type="paragraph" w:customStyle="1" w:styleId="SetInformation">
    <w:name w:val="Set Information"/>
    <w:basedOn w:val="Normal"/>
    <w:rsid w:val="00A64F01"/>
    <w:pPr>
      <w:spacing w:line="300" w:lineRule="exact"/>
    </w:pPr>
    <w:rPr>
      <w:rFonts w:eastAsia="Times New Roman" w:cs="Times New Roman"/>
      <w:sz w:val="16"/>
      <w:szCs w:val="24"/>
      <w:lang w:eastAsia="en-GB"/>
    </w:rPr>
  </w:style>
  <w:style w:type="paragraph" w:customStyle="1" w:styleId="STNSignature">
    <w:name w:val="STN Signature"/>
    <w:basedOn w:val="Normal"/>
    <w:rsid w:val="00A64F01"/>
    <w:rPr>
      <w:rFonts w:eastAsia="Times New Roman" w:cs="Times New Roman"/>
      <w:b/>
      <w:szCs w:val="24"/>
      <w:lang w:eastAsia="en-GB"/>
    </w:rPr>
  </w:style>
  <w:style w:type="paragraph" w:customStyle="1" w:styleId="Status">
    <w:name w:val="Status"/>
    <w:basedOn w:val="Normal"/>
    <w:next w:val="STNBodyText"/>
    <w:rsid w:val="00A64F01"/>
    <w:pPr>
      <w:spacing w:before="200" w:after="400"/>
    </w:pPr>
    <w:rPr>
      <w:rFonts w:eastAsia="Times New Roman" w:cs="Times New Roman"/>
      <w:b/>
      <w:szCs w:val="24"/>
      <w:lang w:eastAsia="en-GB"/>
    </w:rPr>
  </w:style>
  <w:style w:type="paragraph" w:customStyle="1" w:styleId="SubTitle">
    <w:name w:val="Sub Title"/>
    <w:basedOn w:val="Normal"/>
    <w:link w:val="SubTitleChar"/>
    <w:rsid w:val="00A64F01"/>
    <w:pPr>
      <w:spacing w:before="100" w:after="200"/>
    </w:pPr>
    <w:rPr>
      <w:rFonts w:eastAsia="Times New Roman" w:cs="Times New Roman"/>
      <w:sz w:val="28"/>
      <w:szCs w:val="24"/>
      <w:lang w:eastAsia="en-GB"/>
    </w:rPr>
  </w:style>
  <w:style w:type="paragraph" w:customStyle="1" w:styleId="Subject">
    <w:name w:val="Subject"/>
    <w:basedOn w:val="Normal"/>
    <w:rsid w:val="00A64F01"/>
    <w:pPr>
      <w:spacing w:before="400" w:after="300"/>
    </w:pPr>
    <w:rPr>
      <w:rFonts w:eastAsia="Times New Roman" w:cs="Times New Roman"/>
      <w:b/>
      <w:szCs w:val="24"/>
      <w:lang w:eastAsia="en-GB"/>
    </w:rPr>
  </w:style>
  <w:style w:type="paragraph" w:customStyle="1" w:styleId="Template">
    <w:name w:val="Template"/>
    <w:basedOn w:val="Normal"/>
    <w:rsid w:val="00A64F01"/>
    <w:pPr>
      <w:spacing w:before="500" w:after="400"/>
    </w:pPr>
    <w:rPr>
      <w:rFonts w:eastAsia="Times New Roman" w:cs="Times New Roman"/>
      <w:b/>
      <w:sz w:val="36"/>
      <w:szCs w:val="24"/>
      <w:lang w:eastAsia="en-GB"/>
    </w:rPr>
  </w:style>
  <w:style w:type="paragraph" w:customStyle="1" w:styleId="STNTitle">
    <w:name w:val="STNTitle"/>
    <w:basedOn w:val="Normal"/>
    <w:rsid w:val="00A64F01"/>
    <w:pPr>
      <w:spacing w:before="100" w:after="200"/>
    </w:pPr>
    <w:rPr>
      <w:rFonts w:eastAsia="Times New Roman" w:cs="Times New Roman"/>
      <w:b/>
      <w:sz w:val="36"/>
      <w:szCs w:val="24"/>
      <w:lang w:eastAsia="en-GB"/>
    </w:rPr>
  </w:style>
  <w:style w:type="paragraph" w:styleId="TOC1">
    <w:name w:val="toc 1"/>
    <w:basedOn w:val="Normal"/>
    <w:next w:val="Normal"/>
    <w:autoRedefine/>
    <w:uiPriority w:val="39"/>
    <w:unhideWhenUsed/>
    <w:rsid w:val="00A64F01"/>
    <w:pPr>
      <w:tabs>
        <w:tab w:val="right" w:leader="dot" w:pos="8448"/>
      </w:tabs>
    </w:pPr>
    <w:rPr>
      <w:rFonts w:eastAsia="Times New Roman" w:cs="Times New Roman"/>
      <w:szCs w:val="24"/>
      <w:lang w:eastAsia="en-GB"/>
    </w:rPr>
  </w:style>
  <w:style w:type="paragraph" w:customStyle="1" w:styleId="BulletsBody">
    <w:name w:val="Bullets Body"/>
    <w:basedOn w:val="STNBodyText"/>
    <w:rsid w:val="00A64F01"/>
    <w:pPr>
      <w:numPr>
        <w:numId w:val="13"/>
      </w:numPr>
    </w:pPr>
  </w:style>
  <w:style w:type="paragraph" w:styleId="TOC2">
    <w:name w:val="toc 2"/>
    <w:basedOn w:val="Normal"/>
    <w:next w:val="Normal"/>
    <w:autoRedefine/>
    <w:uiPriority w:val="39"/>
    <w:unhideWhenUsed/>
    <w:rsid w:val="00874A69"/>
    <w:pPr>
      <w:numPr>
        <w:numId w:val="19"/>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rsid w:val="007F0CD4"/>
    <w:pPr>
      <w:numPr>
        <w:numId w:val="20"/>
      </w:numPr>
      <w:tabs>
        <w:tab w:val="right" w:leader="dot" w:pos="8448"/>
      </w:tabs>
    </w:pPr>
    <w:rPr>
      <w:rFonts w:eastAsia="Times New Roman" w:cs="Times New Roman"/>
      <w:szCs w:val="24"/>
      <w:lang w:eastAsia="en-GB"/>
    </w:rPr>
  </w:style>
  <w:style w:type="paragraph" w:customStyle="1" w:styleId="BulletsLevel1">
    <w:name w:val="Bullets Level 1"/>
    <w:basedOn w:val="STNBodyText1"/>
    <w:rsid w:val="00A64F01"/>
    <w:pPr>
      <w:numPr>
        <w:ilvl w:val="1"/>
        <w:numId w:val="13"/>
      </w:numPr>
      <w:tabs>
        <w:tab w:val="left" w:pos="1797"/>
      </w:tabs>
    </w:pPr>
  </w:style>
  <w:style w:type="character" w:customStyle="1" w:styleId="SubTitleChar">
    <w:name w:val="Sub Title Char"/>
    <w:link w:val="SubTitle"/>
    <w:rsid w:val="00EC2472"/>
    <w:rPr>
      <w:rFonts w:eastAsia="Times New Roman" w:cs="Times New Roman"/>
      <w:sz w:val="28"/>
      <w:szCs w:val="24"/>
    </w:rPr>
  </w:style>
  <w:style w:type="paragraph" w:customStyle="1" w:styleId="Parties">
    <w:name w:val="Parties"/>
    <w:basedOn w:val="Normal"/>
    <w:rsid w:val="00EC2472"/>
    <w:pPr>
      <w:numPr>
        <w:numId w:val="1"/>
      </w:numPr>
    </w:pPr>
    <w:rPr>
      <w:rFonts w:cs="Arial"/>
    </w:rPr>
  </w:style>
  <w:style w:type="character" w:customStyle="1" w:styleId="Level2Char">
    <w:name w:val="Level 2 Char"/>
    <w:link w:val="Level2"/>
    <w:locked/>
    <w:rsid w:val="00EC2472"/>
    <w:rPr>
      <w:rFonts w:eastAsia="Times New Roman" w:cs="Times New Roman"/>
      <w:szCs w:val="24"/>
    </w:rPr>
  </w:style>
  <w:style w:type="character" w:customStyle="1" w:styleId="STNBodyTextChar">
    <w:name w:val="STN Body Text Char"/>
    <w:link w:val="STNBodyText"/>
    <w:rsid w:val="00C85656"/>
    <w:rPr>
      <w:rFonts w:eastAsia="Times New Roman" w:cs="Times New Roman"/>
      <w:szCs w:val="24"/>
    </w:rPr>
  </w:style>
  <w:style w:type="character" w:styleId="Emphasis">
    <w:name w:val="Emphasis"/>
    <w:uiPriority w:val="20"/>
    <w:semiHidden/>
    <w:qFormat/>
    <w:rsid w:val="002A5B5F"/>
    <w:rPr>
      <w:i/>
      <w:iCs/>
    </w:rPr>
  </w:style>
  <w:style w:type="character" w:styleId="Strong">
    <w:name w:val="Strong"/>
    <w:uiPriority w:val="22"/>
    <w:semiHidden/>
    <w:qFormat/>
    <w:rsid w:val="002A5B5F"/>
    <w:rPr>
      <w:b/>
      <w:bCs/>
    </w:rPr>
  </w:style>
  <w:style w:type="character" w:styleId="CommentReference">
    <w:name w:val="annotation reference"/>
    <w:uiPriority w:val="99"/>
    <w:semiHidden/>
    <w:rsid w:val="002A77C8"/>
    <w:rPr>
      <w:sz w:val="16"/>
      <w:szCs w:val="16"/>
    </w:rPr>
  </w:style>
  <w:style w:type="paragraph" w:styleId="CommentText">
    <w:name w:val="annotation text"/>
    <w:basedOn w:val="Normal"/>
    <w:link w:val="CommentTextChar"/>
    <w:uiPriority w:val="99"/>
    <w:semiHidden/>
    <w:rsid w:val="002A77C8"/>
  </w:style>
  <w:style w:type="paragraph" w:styleId="CommentSubject">
    <w:name w:val="annotation subject"/>
    <w:basedOn w:val="CommentText"/>
    <w:next w:val="CommentText"/>
    <w:semiHidden/>
    <w:rsid w:val="002A77C8"/>
    <w:rPr>
      <w:b/>
      <w:bCs/>
    </w:rPr>
  </w:style>
  <w:style w:type="character" w:customStyle="1" w:styleId="STNBodyText1Char">
    <w:name w:val="STN Body Text 1 Char"/>
    <w:basedOn w:val="STNBodyTextChar"/>
    <w:link w:val="STNBodyText1"/>
    <w:rsid w:val="00164DAF"/>
    <w:rPr>
      <w:rFonts w:eastAsia="Times New Roman" w:cs="Times New Roman"/>
      <w:szCs w:val="24"/>
    </w:rPr>
  </w:style>
  <w:style w:type="character" w:customStyle="1" w:styleId="STNBodyText2Char">
    <w:name w:val="STN Body Text 2 Char"/>
    <w:basedOn w:val="STNBodyText1Char"/>
    <w:link w:val="STNBodyText2"/>
    <w:rsid w:val="00164DAF"/>
    <w:rPr>
      <w:rFonts w:eastAsia="Times New Roman" w:cs="Times New Roman"/>
      <w:szCs w:val="24"/>
    </w:rPr>
  </w:style>
  <w:style w:type="character" w:customStyle="1" w:styleId="Level3Char">
    <w:name w:val="Level 3 Char"/>
    <w:basedOn w:val="STNBodyText2Char"/>
    <w:link w:val="Level3"/>
    <w:rsid w:val="00164DAF"/>
    <w:rPr>
      <w:rFonts w:eastAsia="Times New Roman" w:cs="Times New Roman"/>
      <w:szCs w:val="24"/>
    </w:rPr>
  </w:style>
  <w:style w:type="paragraph" w:styleId="Revision">
    <w:name w:val="Revision"/>
    <w:hidden/>
    <w:uiPriority w:val="99"/>
    <w:semiHidden/>
    <w:rsid w:val="003D38E2"/>
    <w:rPr>
      <w:szCs w:val="24"/>
    </w:rPr>
  </w:style>
  <w:style w:type="paragraph" w:customStyle="1" w:styleId="FAO">
    <w:name w:val="FAO"/>
    <w:basedOn w:val="AddressText"/>
    <w:rsid w:val="00A64F01"/>
    <w:rPr>
      <w:b/>
    </w:rPr>
  </w:style>
  <w:style w:type="table" w:styleId="DarkList-Accent1">
    <w:name w:val="Dark List Accent 1"/>
    <w:basedOn w:val="TableNormal"/>
    <w:uiPriority w:val="70"/>
    <w:rsid w:val="00A64F01"/>
    <w:rPr>
      <w:color w:val="FFFFFF" w:themeColor="background1"/>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ghtList-Accent1">
    <w:name w:val="Light List Accent 1"/>
    <w:basedOn w:val="TableNormal"/>
    <w:uiPriority w:val="61"/>
    <w:rsid w:val="00A64F01"/>
    <w:rPr>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ColorfulShading">
    <w:name w:val="Colorful Shading"/>
    <w:basedOn w:val="TableNormal"/>
    <w:uiPriority w:val="71"/>
    <w:rsid w:val="00A64F01"/>
    <w:rPr>
      <w:color w:val="000000" w:themeColor="text1"/>
      <w:lang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MediumGrid2-Accent3">
    <w:name w:val="Medium Grid 2 Accent 3"/>
    <w:basedOn w:val="TableNormal"/>
    <w:uiPriority w:val="68"/>
    <w:rsid w:val="00A64F01"/>
    <w:rPr>
      <w:rFonts w:asciiTheme="majorHAnsi" w:eastAsiaTheme="majorEastAsia" w:hAnsiTheme="majorHAnsi" w:cstheme="majorBidi"/>
      <w:color w:val="000000" w:themeColor="text1"/>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A64F01"/>
    <w:rPr>
      <w:rFonts w:asciiTheme="majorHAnsi" w:eastAsiaTheme="majorEastAsia" w:hAnsiTheme="majorHAnsi" w:cstheme="majorBidi"/>
      <w:color w:val="000000" w:themeColor="text1"/>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sid w:val="00A64F01"/>
    <w:rPr>
      <w:color w:val="000000" w:themeColor="text1" w:themeShade="BF"/>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olorfulGrid-Accent6">
    <w:name w:val="Colorful Grid Accent 6"/>
    <w:basedOn w:val="TableNormal"/>
    <w:uiPriority w:val="73"/>
    <w:rsid w:val="00A64F01"/>
    <w:rPr>
      <w:color w:val="000000" w:themeColor="text1"/>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Shading1-Accent2">
    <w:name w:val="Medium Shading 1 Accent 2"/>
    <w:basedOn w:val="TableNormal"/>
    <w:uiPriority w:val="63"/>
    <w:rsid w:val="00A64F01"/>
    <w:rPr>
      <w:lang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rsid w:val="00A64F01"/>
    <w:rPr>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rsid w:val="00A64F01"/>
    <w:rPr>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customStyle="1" w:styleId="BalloonTextChar">
    <w:name w:val="Balloon Text Char"/>
    <w:basedOn w:val="DefaultParagraphFont"/>
    <w:link w:val="BalloonText"/>
    <w:uiPriority w:val="99"/>
    <w:semiHidden/>
    <w:rsid w:val="00AE132B"/>
    <w:rPr>
      <w:rFonts w:ascii="Tahoma" w:hAnsi="Tahoma" w:cs="Tahoma"/>
      <w:sz w:val="16"/>
      <w:szCs w:val="16"/>
      <w:lang w:eastAsia="en-US"/>
    </w:rPr>
  </w:style>
  <w:style w:type="numbering" w:customStyle="1" w:styleId="Level">
    <w:name w:val="Level"/>
    <w:uiPriority w:val="99"/>
    <w:rsid w:val="00A64F01"/>
    <w:pPr>
      <w:numPr>
        <w:numId w:val="2"/>
      </w:numPr>
    </w:pPr>
  </w:style>
  <w:style w:type="numbering" w:customStyle="1" w:styleId="Scheduletext">
    <w:name w:val="Schedule text"/>
    <w:uiPriority w:val="99"/>
    <w:rsid w:val="00A64F01"/>
    <w:pPr>
      <w:numPr>
        <w:numId w:val="4"/>
      </w:numPr>
    </w:pPr>
  </w:style>
  <w:style w:type="numbering" w:customStyle="1" w:styleId="Appendix">
    <w:name w:val="Appendix"/>
    <w:uiPriority w:val="99"/>
    <w:rsid w:val="00A64F01"/>
    <w:pPr>
      <w:numPr>
        <w:numId w:val="6"/>
      </w:numPr>
    </w:pPr>
  </w:style>
  <w:style w:type="numbering" w:customStyle="1" w:styleId="Appendixheading">
    <w:name w:val="Appendix heading"/>
    <w:uiPriority w:val="99"/>
    <w:rsid w:val="00A64F01"/>
    <w:pPr>
      <w:numPr>
        <w:numId w:val="5"/>
      </w:numPr>
    </w:pPr>
  </w:style>
  <w:style w:type="numbering" w:customStyle="1" w:styleId="Scheduleheading">
    <w:name w:val="Schedule heading"/>
    <w:uiPriority w:val="99"/>
    <w:rsid w:val="00A64F01"/>
    <w:pPr>
      <w:numPr>
        <w:numId w:val="3"/>
      </w:numPr>
    </w:pPr>
  </w:style>
  <w:style w:type="numbering" w:customStyle="1" w:styleId="Bullets">
    <w:name w:val="Bullets"/>
    <w:uiPriority w:val="99"/>
    <w:rsid w:val="00A64F01"/>
    <w:pPr>
      <w:numPr>
        <w:numId w:val="7"/>
      </w:numPr>
    </w:pPr>
  </w:style>
  <w:style w:type="paragraph" w:customStyle="1" w:styleId="DefinitionListLevel1">
    <w:name w:val="Definition List Level 1"/>
    <w:basedOn w:val="DefinitionList"/>
    <w:rsid w:val="00A64F01"/>
    <w:pPr>
      <w:numPr>
        <w:ilvl w:val="1"/>
      </w:numPr>
    </w:pPr>
  </w:style>
  <w:style w:type="numbering" w:customStyle="1" w:styleId="Definitions">
    <w:name w:val="Definitions"/>
    <w:uiPriority w:val="99"/>
    <w:rsid w:val="00A64F01"/>
    <w:pPr>
      <w:numPr>
        <w:numId w:val="9"/>
      </w:numPr>
    </w:pPr>
  </w:style>
  <w:style w:type="character" w:customStyle="1" w:styleId="HeaderChar">
    <w:name w:val="Header Char"/>
    <w:basedOn w:val="DefaultParagraphFont"/>
    <w:link w:val="Header"/>
    <w:uiPriority w:val="99"/>
    <w:rsid w:val="00AE132B"/>
    <w:rPr>
      <w:lang w:eastAsia="en-US"/>
    </w:rPr>
  </w:style>
  <w:style w:type="character" w:customStyle="1" w:styleId="FooterChar">
    <w:name w:val="Footer Char"/>
    <w:basedOn w:val="DefaultParagraphFont"/>
    <w:link w:val="Footer"/>
    <w:uiPriority w:val="99"/>
    <w:rsid w:val="00AE132B"/>
    <w:rPr>
      <w:sz w:val="16"/>
      <w:lang w:eastAsia="en-US"/>
    </w:rPr>
  </w:style>
  <w:style w:type="character" w:customStyle="1" w:styleId="CommentTextChar">
    <w:name w:val="Comment Text Char"/>
    <w:basedOn w:val="DefaultParagraphFont"/>
    <w:link w:val="CommentText"/>
    <w:uiPriority w:val="99"/>
    <w:semiHidden/>
    <w:rsid w:val="00F81171"/>
    <w:rPr>
      <w:rFonts w:eastAsiaTheme="minorHAnsi" w:cstheme="minorBidi"/>
      <w:lang w:eastAsia="en-US"/>
    </w:rPr>
  </w:style>
  <w:style w:type="character" w:customStyle="1" w:styleId="Heading2Char">
    <w:name w:val="Heading 2 Char"/>
    <w:link w:val="Heading2"/>
    <w:uiPriority w:val="9"/>
    <w:semiHidden/>
    <w:rsid w:val="00107652"/>
    <w:rPr>
      <w:rFonts w:asciiTheme="majorHAnsi" w:eastAsiaTheme="majorEastAsia" w:hAnsiTheme="majorHAnsi" w:cstheme="majorBidi"/>
      <w:b/>
      <w:bCs/>
      <w:color w:val="4F81BD" w:themeColor="accent1"/>
      <w:sz w:val="26"/>
      <w:szCs w:val="26"/>
    </w:rPr>
  </w:style>
  <w:style w:type="character" w:customStyle="1" w:styleId="Heading3Char">
    <w:name w:val="Heading 3 Char"/>
    <w:link w:val="Heading3"/>
    <w:uiPriority w:val="9"/>
    <w:semiHidden/>
    <w:rsid w:val="00107652"/>
    <w:rPr>
      <w:rFonts w:asciiTheme="majorHAnsi" w:eastAsiaTheme="majorEastAsia" w:hAnsiTheme="majorHAnsi" w:cstheme="majorBidi"/>
      <w:b/>
      <w:bCs/>
      <w:color w:val="4F81BD" w:themeColor="accent1"/>
    </w:rPr>
  </w:style>
  <w:style w:type="paragraph" w:customStyle="1" w:styleId="Level6">
    <w:name w:val="Level 6"/>
    <w:basedOn w:val="Level5"/>
    <w:rsid w:val="009D5133"/>
    <w:pPr>
      <w:numPr>
        <w:ilvl w:val="5"/>
      </w:numPr>
    </w:pPr>
  </w:style>
  <w:style w:type="paragraph" w:customStyle="1" w:styleId="Level7">
    <w:name w:val="Level 7"/>
    <w:basedOn w:val="Level6"/>
    <w:rsid w:val="009D5133"/>
    <w:pPr>
      <w:numPr>
        <w:ilvl w:val="6"/>
      </w:numPr>
    </w:pPr>
  </w:style>
  <w:style w:type="paragraph" w:customStyle="1" w:styleId="STNBodyText6">
    <w:name w:val="STN Body Text 6"/>
    <w:basedOn w:val="STNBodyText5"/>
    <w:rsid w:val="007E3605"/>
  </w:style>
  <w:style w:type="paragraph" w:customStyle="1" w:styleId="STNBodyText7">
    <w:name w:val="STN Body Text 7"/>
    <w:basedOn w:val="STNBodyText6"/>
    <w:rsid w:val="007E3605"/>
    <w:pPr>
      <w:ind w:left="3243"/>
    </w:pPr>
  </w:style>
  <w:style w:type="paragraph" w:customStyle="1" w:styleId="ScheduleText6">
    <w:name w:val="Schedule Text 6"/>
    <w:basedOn w:val="ScheduleText5"/>
    <w:rsid w:val="00063B34"/>
    <w:pPr>
      <w:numPr>
        <w:ilvl w:val="5"/>
      </w:numPr>
    </w:pPr>
  </w:style>
  <w:style w:type="paragraph" w:customStyle="1" w:styleId="ScheduleText7">
    <w:name w:val="Schedule Text 7"/>
    <w:basedOn w:val="ScheduleText6"/>
    <w:rsid w:val="00063B34"/>
    <w:pPr>
      <w:numPr>
        <w:ilvl w:val="6"/>
      </w:numPr>
    </w:pPr>
  </w:style>
  <w:style w:type="paragraph" w:customStyle="1" w:styleId="AppendixText6">
    <w:name w:val="Appendix Text 6"/>
    <w:basedOn w:val="AppendixText5"/>
    <w:rsid w:val="00D16FBB"/>
    <w:pPr>
      <w:numPr>
        <w:ilvl w:val="5"/>
      </w:numPr>
    </w:pPr>
  </w:style>
  <w:style w:type="paragraph" w:customStyle="1" w:styleId="AppendixText7">
    <w:name w:val="Appendix Text 7"/>
    <w:basedOn w:val="AppendixText6"/>
    <w:rsid w:val="00026379"/>
    <w:pPr>
      <w:numPr>
        <w:ilvl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9473">
      <w:bodyDiv w:val="1"/>
      <w:marLeft w:val="0"/>
      <w:marRight w:val="0"/>
      <w:marTop w:val="0"/>
      <w:marBottom w:val="0"/>
      <w:divBdr>
        <w:top w:val="none" w:sz="0" w:space="0" w:color="auto"/>
        <w:left w:val="none" w:sz="0" w:space="0" w:color="auto"/>
        <w:bottom w:val="none" w:sz="0" w:space="0" w:color="auto"/>
        <w:right w:val="none" w:sz="0" w:space="0" w:color="auto"/>
      </w:divBdr>
    </w:div>
    <w:div w:id="45029283">
      <w:bodyDiv w:val="1"/>
      <w:marLeft w:val="0"/>
      <w:marRight w:val="0"/>
      <w:marTop w:val="0"/>
      <w:marBottom w:val="0"/>
      <w:divBdr>
        <w:top w:val="none" w:sz="0" w:space="0" w:color="auto"/>
        <w:left w:val="none" w:sz="0" w:space="0" w:color="auto"/>
        <w:bottom w:val="none" w:sz="0" w:space="0" w:color="auto"/>
        <w:right w:val="none" w:sz="0" w:space="0" w:color="auto"/>
      </w:divBdr>
    </w:div>
    <w:div w:id="99187369">
      <w:bodyDiv w:val="1"/>
      <w:marLeft w:val="0"/>
      <w:marRight w:val="0"/>
      <w:marTop w:val="0"/>
      <w:marBottom w:val="0"/>
      <w:divBdr>
        <w:top w:val="none" w:sz="0" w:space="0" w:color="auto"/>
        <w:left w:val="none" w:sz="0" w:space="0" w:color="auto"/>
        <w:bottom w:val="none" w:sz="0" w:space="0" w:color="auto"/>
        <w:right w:val="none" w:sz="0" w:space="0" w:color="auto"/>
      </w:divBdr>
      <w:divsChild>
        <w:div w:id="1216164013">
          <w:marLeft w:val="0"/>
          <w:marRight w:val="0"/>
          <w:marTop w:val="0"/>
          <w:marBottom w:val="0"/>
          <w:divBdr>
            <w:top w:val="none" w:sz="0" w:space="0" w:color="auto"/>
            <w:left w:val="none" w:sz="0" w:space="0" w:color="auto"/>
            <w:bottom w:val="single" w:sz="6" w:space="6" w:color="BABABA"/>
            <w:right w:val="none" w:sz="0" w:space="0" w:color="auto"/>
          </w:divBdr>
          <w:divsChild>
            <w:div w:id="1639720237">
              <w:marLeft w:val="3"/>
              <w:marRight w:val="3"/>
              <w:marTop w:val="0"/>
              <w:marBottom w:val="0"/>
              <w:divBdr>
                <w:top w:val="none" w:sz="0" w:space="0" w:color="auto"/>
                <w:left w:val="none" w:sz="0" w:space="0" w:color="auto"/>
                <w:bottom w:val="none" w:sz="0" w:space="0" w:color="auto"/>
                <w:right w:val="none" w:sz="0" w:space="0" w:color="auto"/>
              </w:divBdr>
              <w:divsChild>
                <w:div w:id="1680886161">
                  <w:marLeft w:val="0"/>
                  <w:marRight w:val="0"/>
                  <w:marTop w:val="0"/>
                  <w:marBottom w:val="0"/>
                  <w:divBdr>
                    <w:top w:val="none" w:sz="0" w:space="0" w:color="auto"/>
                    <w:left w:val="none" w:sz="0" w:space="0" w:color="auto"/>
                    <w:bottom w:val="none" w:sz="0" w:space="0" w:color="auto"/>
                    <w:right w:val="none" w:sz="0" w:space="0" w:color="auto"/>
                  </w:divBdr>
                  <w:divsChild>
                    <w:div w:id="1174807500">
                      <w:marLeft w:val="0"/>
                      <w:marRight w:val="0"/>
                      <w:marTop w:val="0"/>
                      <w:marBottom w:val="0"/>
                      <w:divBdr>
                        <w:top w:val="none" w:sz="0" w:space="0" w:color="auto"/>
                        <w:left w:val="none" w:sz="0" w:space="0" w:color="auto"/>
                        <w:bottom w:val="none" w:sz="0" w:space="0" w:color="auto"/>
                        <w:right w:val="none" w:sz="0" w:space="0" w:color="auto"/>
                      </w:divBdr>
                      <w:divsChild>
                        <w:div w:id="2084569106">
                          <w:marLeft w:val="0"/>
                          <w:marRight w:val="0"/>
                          <w:marTop w:val="0"/>
                          <w:marBottom w:val="0"/>
                          <w:divBdr>
                            <w:top w:val="single" w:sz="2" w:space="12" w:color="BABABA"/>
                            <w:left w:val="single" w:sz="6" w:space="12" w:color="BABABA"/>
                            <w:bottom w:val="single" w:sz="6" w:space="12" w:color="BABABA"/>
                            <w:right w:val="single" w:sz="6" w:space="12" w:color="BABABA"/>
                          </w:divBdr>
                          <w:divsChild>
                            <w:div w:id="517698925">
                              <w:marLeft w:val="0"/>
                              <w:marRight w:val="0"/>
                              <w:marTop w:val="0"/>
                              <w:marBottom w:val="0"/>
                              <w:divBdr>
                                <w:top w:val="none" w:sz="0" w:space="0" w:color="auto"/>
                                <w:left w:val="none" w:sz="0" w:space="0" w:color="auto"/>
                                <w:bottom w:val="none" w:sz="0" w:space="0" w:color="auto"/>
                                <w:right w:val="none" w:sz="0" w:space="0" w:color="auto"/>
                              </w:divBdr>
                              <w:divsChild>
                                <w:div w:id="572079829">
                                  <w:marLeft w:val="0"/>
                                  <w:marRight w:val="0"/>
                                  <w:marTop w:val="0"/>
                                  <w:marBottom w:val="0"/>
                                  <w:divBdr>
                                    <w:top w:val="none" w:sz="0" w:space="0" w:color="auto"/>
                                    <w:left w:val="none" w:sz="0" w:space="0" w:color="auto"/>
                                    <w:bottom w:val="none" w:sz="0" w:space="0" w:color="auto"/>
                                    <w:right w:val="none" w:sz="0" w:space="0" w:color="auto"/>
                                  </w:divBdr>
                                  <w:divsChild>
                                    <w:div w:id="747847555">
                                      <w:marLeft w:val="0"/>
                                      <w:marRight w:val="0"/>
                                      <w:marTop w:val="0"/>
                                      <w:marBottom w:val="0"/>
                                      <w:divBdr>
                                        <w:top w:val="single" w:sz="2" w:space="0" w:color="BABABA"/>
                                        <w:left w:val="single" w:sz="2" w:space="0" w:color="BABABA"/>
                                        <w:bottom w:val="single" w:sz="2" w:space="0" w:color="BABABA"/>
                                        <w:right w:val="single" w:sz="2" w:space="0" w:color="BABABA"/>
                                      </w:divBdr>
                                      <w:divsChild>
                                        <w:div w:id="1150555462">
                                          <w:marLeft w:val="0"/>
                                          <w:marRight w:val="0"/>
                                          <w:marTop w:val="0"/>
                                          <w:marBottom w:val="0"/>
                                          <w:divBdr>
                                            <w:top w:val="none" w:sz="0" w:space="0" w:color="auto"/>
                                            <w:left w:val="none" w:sz="0" w:space="0" w:color="auto"/>
                                            <w:bottom w:val="none" w:sz="0" w:space="0" w:color="auto"/>
                                            <w:right w:val="none" w:sz="0" w:space="0" w:color="auto"/>
                                          </w:divBdr>
                                          <w:divsChild>
                                            <w:div w:id="173770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650100">
      <w:bodyDiv w:val="1"/>
      <w:marLeft w:val="0"/>
      <w:marRight w:val="0"/>
      <w:marTop w:val="0"/>
      <w:marBottom w:val="0"/>
      <w:divBdr>
        <w:top w:val="none" w:sz="0" w:space="0" w:color="auto"/>
        <w:left w:val="none" w:sz="0" w:space="0" w:color="auto"/>
        <w:bottom w:val="none" w:sz="0" w:space="0" w:color="auto"/>
        <w:right w:val="none" w:sz="0" w:space="0" w:color="auto"/>
      </w:divBdr>
    </w:div>
    <w:div w:id="154032931">
      <w:bodyDiv w:val="1"/>
      <w:marLeft w:val="0"/>
      <w:marRight w:val="0"/>
      <w:marTop w:val="0"/>
      <w:marBottom w:val="0"/>
      <w:divBdr>
        <w:top w:val="none" w:sz="0" w:space="0" w:color="auto"/>
        <w:left w:val="none" w:sz="0" w:space="0" w:color="auto"/>
        <w:bottom w:val="none" w:sz="0" w:space="0" w:color="auto"/>
        <w:right w:val="none" w:sz="0" w:space="0" w:color="auto"/>
      </w:divBdr>
    </w:div>
    <w:div w:id="172500668">
      <w:bodyDiv w:val="1"/>
      <w:marLeft w:val="0"/>
      <w:marRight w:val="0"/>
      <w:marTop w:val="0"/>
      <w:marBottom w:val="0"/>
      <w:divBdr>
        <w:top w:val="none" w:sz="0" w:space="0" w:color="auto"/>
        <w:left w:val="none" w:sz="0" w:space="0" w:color="auto"/>
        <w:bottom w:val="none" w:sz="0" w:space="0" w:color="auto"/>
        <w:right w:val="none" w:sz="0" w:space="0" w:color="auto"/>
      </w:divBdr>
    </w:div>
    <w:div w:id="185296985">
      <w:bodyDiv w:val="1"/>
      <w:marLeft w:val="0"/>
      <w:marRight w:val="0"/>
      <w:marTop w:val="0"/>
      <w:marBottom w:val="0"/>
      <w:divBdr>
        <w:top w:val="none" w:sz="0" w:space="0" w:color="auto"/>
        <w:left w:val="none" w:sz="0" w:space="0" w:color="auto"/>
        <w:bottom w:val="none" w:sz="0" w:space="0" w:color="auto"/>
        <w:right w:val="none" w:sz="0" w:space="0" w:color="auto"/>
      </w:divBdr>
      <w:divsChild>
        <w:div w:id="1431924193">
          <w:marLeft w:val="0"/>
          <w:marRight w:val="0"/>
          <w:marTop w:val="75"/>
          <w:marBottom w:val="75"/>
          <w:divBdr>
            <w:top w:val="none" w:sz="0" w:space="0" w:color="auto"/>
            <w:left w:val="none" w:sz="0" w:space="0" w:color="auto"/>
            <w:bottom w:val="none" w:sz="0" w:space="0" w:color="auto"/>
            <w:right w:val="none" w:sz="0" w:space="0" w:color="auto"/>
          </w:divBdr>
          <w:divsChild>
            <w:div w:id="984701497">
              <w:marLeft w:val="75"/>
              <w:marRight w:val="75"/>
              <w:marTop w:val="0"/>
              <w:marBottom w:val="0"/>
              <w:divBdr>
                <w:top w:val="single" w:sz="6" w:space="8" w:color="333366"/>
                <w:left w:val="single" w:sz="6" w:space="8" w:color="333366"/>
                <w:bottom w:val="single" w:sz="6" w:space="8" w:color="333366"/>
                <w:right w:val="single" w:sz="6" w:space="8" w:color="333366"/>
              </w:divBdr>
              <w:divsChild>
                <w:div w:id="1174415304">
                  <w:marLeft w:val="5"/>
                  <w:marRight w:val="5"/>
                  <w:marTop w:val="2"/>
                  <w:marBottom w:val="2"/>
                  <w:divBdr>
                    <w:top w:val="none" w:sz="0" w:space="0" w:color="auto"/>
                    <w:left w:val="none" w:sz="0" w:space="0" w:color="auto"/>
                    <w:bottom w:val="none" w:sz="0" w:space="0" w:color="auto"/>
                    <w:right w:val="none" w:sz="0" w:space="0" w:color="auto"/>
                  </w:divBdr>
                  <w:divsChild>
                    <w:div w:id="1970546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077353">
      <w:bodyDiv w:val="1"/>
      <w:marLeft w:val="0"/>
      <w:marRight w:val="0"/>
      <w:marTop w:val="0"/>
      <w:marBottom w:val="0"/>
      <w:divBdr>
        <w:top w:val="none" w:sz="0" w:space="0" w:color="auto"/>
        <w:left w:val="none" w:sz="0" w:space="0" w:color="auto"/>
        <w:bottom w:val="none" w:sz="0" w:space="0" w:color="auto"/>
        <w:right w:val="none" w:sz="0" w:space="0" w:color="auto"/>
      </w:divBdr>
    </w:div>
    <w:div w:id="243610205">
      <w:bodyDiv w:val="1"/>
      <w:marLeft w:val="0"/>
      <w:marRight w:val="0"/>
      <w:marTop w:val="0"/>
      <w:marBottom w:val="0"/>
      <w:divBdr>
        <w:top w:val="none" w:sz="0" w:space="0" w:color="auto"/>
        <w:left w:val="none" w:sz="0" w:space="0" w:color="auto"/>
        <w:bottom w:val="none" w:sz="0" w:space="0" w:color="auto"/>
        <w:right w:val="none" w:sz="0" w:space="0" w:color="auto"/>
      </w:divBdr>
    </w:div>
    <w:div w:id="270825369">
      <w:bodyDiv w:val="1"/>
      <w:marLeft w:val="0"/>
      <w:marRight w:val="0"/>
      <w:marTop w:val="0"/>
      <w:marBottom w:val="0"/>
      <w:divBdr>
        <w:top w:val="none" w:sz="0" w:space="0" w:color="auto"/>
        <w:left w:val="none" w:sz="0" w:space="0" w:color="auto"/>
        <w:bottom w:val="none" w:sz="0" w:space="0" w:color="auto"/>
        <w:right w:val="none" w:sz="0" w:space="0" w:color="auto"/>
      </w:divBdr>
    </w:div>
    <w:div w:id="275261145">
      <w:bodyDiv w:val="1"/>
      <w:marLeft w:val="0"/>
      <w:marRight w:val="0"/>
      <w:marTop w:val="0"/>
      <w:marBottom w:val="0"/>
      <w:divBdr>
        <w:top w:val="none" w:sz="0" w:space="0" w:color="auto"/>
        <w:left w:val="none" w:sz="0" w:space="0" w:color="auto"/>
        <w:bottom w:val="none" w:sz="0" w:space="0" w:color="auto"/>
        <w:right w:val="none" w:sz="0" w:space="0" w:color="auto"/>
      </w:divBdr>
      <w:divsChild>
        <w:div w:id="1673414438">
          <w:marLeft w:val="0"/>
          <w:marRight w:val="0"/>
          <w:marTop w:val="0"/>
          <w:marBottom w:val="0"/>
          <w:divBdr>
            <w:top w:val="none" w:sz="0" w:space="0" w:color="auto"/>
            <w:left w:val="none" w:sz="0" w:space="0" w:color="auto"/>
            <w:bottom w:val="single" w:sz="6" w:space="6" w:color="BABABA"/>
            <w:right w:val="none" w:sz="0" w:space="0" w:color="auto"/>
          </w:divBdr>
          <w:divsChild>
            <w:div w:id="859120792">
              <w:marLeft w:val="3"/>
              <w:marRight w:val="3"/>
              <w:marTop w:val="0"/>
              <w:marBottom w:val="0"/>
              <w:divBdr>
                <w:top w:val="none" w:sz="0" w:space="0" w:color="auto"/>
                <w:left w:val="none" w:sz="0" w:space="0" w:color="auto"/>
                <w:bottom w:val="none" w:sz="0" w:space="0" w:color="auto"/>
                <w:right w:val="none" w:sz="0" w:space="0" w:color="auto"/>
              </w:divBdr>
              <w:divsChild>
                <w:div w:id="1205674321">
                  <w:marLeft w:val="0"/>
                  <w:marRight w:val="0"/>
                  <w:marTop w:val="0"/>
                  <w:marBottom w:val="0"/>
                  <w:divBdr>
                    <w:top w:val="none" w:sz="0" w:space="0" w:color="auto"/>
                    <w:left w:val="none" w:sz="0" w:space="0" w:color="auto"/>
                    <w:bottom w:val="none" w:sz="0" w:space="0" w:color="auto"/>
                    <w:right w:val="none" w:sz="0" w:space="0" w:color="auto"/>
                  </w:divBdr>
                  <w:divsChild>
                    <w:div w:id="2120635146">
                      <w:marLeft w:val="0"/>
                      <w:marRight w:val="0"/>
                      <w:marTop w:val="0"/>
                      <w:marBottom w:val="0"/>
                      <w:divBdr>
                        <w:top w:val="none" w:sz="0" w:space="0" w:color="auto"/>
                        <w:left w:val="none" w:sz="0" w:space="0" w:color="auto"/>
                        <w:bottom w:val="none" w:sz="0" w:space="0" w:color="auto"/>
                        <w:right w:val="none" w:sz="0" w:space="0" w:color="auto"/>
                      </w:divBdr>
                      <w:divsChild>
                        <w:div w:id="219094175">
                          <w:marLeft w:val="0"/>
                          <w:marRight w:val="0"/>
                          <w:marTop w:val="0"/>
                          <w:marBottom w:val="0"/>
                          <w:divBdr>
                            <w:top w:val="single" w:sz="2" w:space="12" w:color="BABABA"/>
                            <w:left w:val="single" w:sz="6" w:space="12" w:color="BABABA"/>
                            <w:bottom w:val="single" w:sz="6" w:space="12" w:color="BABABA"/>
                            <w:right w:val="single" w:sz="6" w:space="12" w:color="BABABA"/>
                          </w:divBdr>
                          <w:divsChild>
                            <w:div w:id="449665614">
                              <w:marLeft w:val="0"/>
                              <w:marRight w:val="0"/>
                              <w:marTop w:val="0"/>
                              <w:marBottom w:val="0"/>
                              <w:divBdr>
                                <w:top w:val="none" w:sz="0" w:space="0" w:color="auto"/>
                                <w:left w:val="none" w:sz="0" w:space="0" w:color="auto"/>
                                <w:bottom w:val="none" w:sz="0" w:space="0" w:color="auto"/>
                                <w:right w:val="none" w:sz="0" w:space="0" w:color="auto"/>
                              </w:divBdr>
                              <w:divsChild>
                                <w:div w:id="697392045">
                                  <w:marLeft w:val="0"/>
                                  <w:marRight w:val="0"/>
                                  <w:marTop w:val="0"/>
                                  <w:marBottom w:val="0"/>
                                  <w:divBdr>
                                    <w:top w:val="none" w:sz="0" w:space="0" w:color="auto"/>
                                    <w:left w:val="none" w:sz="0" w:space="0" w:color="auto"/>
                                    <w:bottom w:val="none" w:sz="0" w:space="0" w:color="auto"/>
                                    <w:right w:val="none" w:sz="0" w:space="0" w:color="auto"/>
                                  </w:divBdr>
                                  <w:divsChild>
                                    <w:div w:id="1624917618">
                                      <w:marLeft w:val="0"/>
                                      <w:marRight w:val="0"/>
                                      <w:marTop w:val="0"/>
                                      <w:marBottom w:val="0"/>
                                      <w:divBdr>
                                        <w:top w:val="single" w:sz="2" w:space="0" w:color="BABABA"/>
                                        <w:left w:val="single" w:sz="2" w:space="0" w:color="BABABA"/>
                                        <w:bottom w:val="single" w:sz="2" w:space="0" w:color="BABABA"/>
                                        <w:right w:val="single" w:sz="2" w:space="0" w:color="BABABA"/>
                                      </w:divBdr>
                                      <w:divsChild>
                                        <w:div w:id="2047096645">
                                          <w:marLeft w:val="0"/>
                                          <w:marRight w:val="0"/>
                                          <w:marTop w:val="0"/>
                                          <w:marBottom w:val="0"/>
                                          <w:divBdr>
                                            <w:top w:val="none" w:sz="0" w:space="0" w:color="auto"/>
                                            <w:left w:val="none" w:sz="0" w:space="0" w:color="auto"/>
                                            <w:bottom w:val="none" w:sz="0" w:space="0" w:color="auto"/>
                                            <w:right w:val="none" w:sz="0" w:space="0" w:color="auto"/>
                                          </w:divBdr>
                                          <w:divsChild>
                                            <w:div w:id="7325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78806310">
      <w:bodyDiv w:val="1"/>
      <w:marLeft w:val="0"/>
      <w:marRight w:val="0"/>
      <w:marTop w:val="0"/>
      <w:marBottom w:val="0"/>
      <w:divBdr>
        <w:top w:val="none" w:sz="0" w:space="0" w:color="auto"/>
        <w:left w:val="none" w:sz="0" w:space="0" w:color="auto"/>
        <w:bottom w:val="none" w:sz="0" w:space="0" w:color="auto"/>
        <w:right w:val="none" w:sz="0" w:space="0" w:color="auto"/>
      </w:divBdr>
    </w:div>
    <w:div w:id="295568861">
      <w:bodyDiv w:val="1"/>
      <w:marLeft w:val="0"/>
      <w:marRight w:val="0"/>
      <w:marTop w:val="0"/>
      <w:marBottom w:val="0"/>
      <w:divBdr>
        <w:top w:val="none" w:sz="0" w:space="0" w:color="auto"/>
        <w:left w:val="none" w:sz="0" w:space="0" w:color="auto"/>
        <w:bottom w:val="none" w:sz="0" w:space="0" w:color="auto"/>
        <w:right w:val="none" w:sz="0" w:space="0" w:color="auto"/>
      </w:divBdr>
    </w:div>
    <w:div w:id="312178575">
      <w:bodyDiv w:val="1"/>
      <w:marLeft w:val="0"/>
      <w:marRight w:val="0"/>
      <w:marTop w:val="0"/>
      <w:marBottom w:val="0"/>
      <w:divBdr>
        <w:top w:val="none" w:sz="0" w:space="0" w:color="auto"/>
        <w:left w:val="none" w:sz="0" w:space="0" w:color="auto"/>
        <w:bottom w:val="none" w:sz="0" w:space="0" w:color="auto"/>
        <w:right w:val="none" w:sz="0" w:space="0" w:color="auto"/>
      </w:divBdr>
      <w:divsChild>
        <w:div w:id="1099135639">
          <w:marLeft w:val="0"/>
          <w:marRight w:val="0"/>
          <w:marTop w:val="75"/>
          <w:marBottom w:val="75"/>
          <w:divBdr>
            <w:top w:val="none" w:sz="0" w:space="0" w:color="auto"/>
            <w:left w:val="none" w:sz="0" w:space="0" w:color="auto"/>
            <w:bottom w:val="none" w:sz="0" w:space="0" w:color="auto"/>
            <w:right w:val="none" w:sz="0" w:space="0" w:color="auto"/>
          </w:divBdr>
          <w:divsChild>
            <w:div w:id="232283054">
              <w:marLeft w:val="75"/>
              <w:marRight w:val="75"/>
              <w:marTop w:val="0"/>
              <w:marBottom w:val="0"/>
              <w:divBdr>
                <w:top w:val="single" w:sz="6" w:space="8" w:color="333366"/>
                <w:left w:val="single" w:sz="6" w:space="8" w:color="333366"/>
                <w:bottom w:val="single" w:sz="6" w:space="8" w:color="333366"/>
                <w:right w:val="single" w:sz="6" w:space="8" w:color="333366"/>
              </w:divBdr>
              <w:divsChild>
                <w:div w:id="1136752111">
                  <w:marLeft w:val="5"/>
                  <w:marRight w:val="5"/>
                  <w:marTop w:val="2"/>
                  <w:marBottom w:val="2"/>
                  <w:divBdr>
                    <w:top w:val="none" w:sz="0" w:space="0" w:color="auto"/>
                    <w:left w:val="none" w:sz="0" w:space="0" w:color="auto"/>
                    <w:bottom w:val="none" w:sz="0" w:space="0" w:color="auto"/>
                    <w:right w:val="none" w:sz="0" w:space="0" w:color="auto"/>
                  </w:divBdr>
                  <w:divsChild>
                    <w:div w:id="1683240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5599763">
      <w:bodyDiv w:val="1"/>
      <w:marLeft w:val="0"/>
      <w:marRight w:val="0"/>
      <w:marTop w:val="0"/>
      <w:marBottom w:val="0"/>
      <w:divBdr>
        <w:top w:val="none" w:sz="0" w:space="0" w:color="auto"/>
        <w:left w:val="none" w:sz="0" w:space="0" w:color="auto"/>
        <w:bottom w:val="none" w:sz="0" w:space="0" w:color="auto"/>
        <w:right w:val="none" w:sz="0" w:space="0" w:color="auto"/>
      </w:divBdr>
      <w:divsChild>
        <w:div w:id="730881688">
          <w:marLeft w:val="0"/>
          <w:marRight w:val="0"/>
          <w:marTop w:val="75"/>
          <w:marBottom w:val="75"/>
          <w:divBdr>
            <w:top w:val="none" w:sz="0" w:space="0" w:color="auto"/>
            <w:left w:val="none" w:sz="0" w:space="0" w:color="auto"/>
            <w:bottom w:val="none" w:sz="0" w:space="0" w:color="auto"/>
            <w:right w:val="none" w:sz="0" w:space="0" w:color="auto"/>
          </w:divBdr>
          <w:divsChild>
            <w:div w:id="1026717902">
              <w:marLeft w:val="75"/>
              <w:marRight w:val="75"/>
              <w:marTop w:val="0"/>
              <w:marBottom w:val="0"/>
              <w:divBdr>
                <w:top w:val="single" w:sz="6" w:space="8" w:color="333366"/>
                <w:left w:val="single" w:sz="6" w:space="8" w:color="333366"/>
                <w:bottom w:val="single" w:sz="6" w:space="8" w:color="333366"/>
                <w:right w:val="single" w:sz="6" w:space="8" w:color="333366"/>
              </w:divBdr>
              <w:divsChild>
                <w:div w:id="772478759">
                  <w:marLeft w:val="5"/>
                  <w:marRight w:val="5"/>
                  <w:marTop w:val="2"/>
                  <w:marBottom w:val="2"/>
                  <w:divBdr>
                    <w:top w:val="none" w:sz="0" w:space="0" w:color="auto"/>
                    <w:left w:val="none" w:sz="0" w:space="0" w:color="auto"/>
                    <w:bottom w:val="none" w:sz="0" w:space="0" w:color="auto"/>
                    <w:right w:val="none" w:sz="0" w:space="0" w:color="auto"/>
                  </w:divBdr>
                  <w:divsChild>
                    <w:div w:id="107447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6034836">
      <w:bodyDiv w:val="1"/>
      <w:marLeft w:val="0"/>
      <w:marRight w:val="0"/>
      <w:marTop w:val="0"/>
      <w:marBottom w:val="0"/>
      <w:divBdr>
        <w:top w:val="none" w:sz="0" w:space="0" w:color="auto"/>
        <w:left w:val="none" w:sz="0" w:space="0" w:color="auto"/>
        <w:bottom w:val="none" w:sz="0" w:space="0" w:color="auto"/>
        <w:right w:val="none" w:sz="0" w:space="0" w:color="auto"/>
      </w:divBdr>
    </w:div>
    <w:div w:id="389499627">
      <w:bodyDiv w:val="1"/>
      <w:marLeft w:val="0"/>
      <w:marRight w:val="0"/>
      <w:marTop w:val="0"/>
      <w:marBottom w:val="0"/>
      <w:divBdr>
        <w:top w:val="none" w:sz="0" w:space="0" w:color="auto"/>
        <w:left w:val="none" w:sz="0" w:space="0" w:color="auto"/>
        <w:bottom w:val="none" w:sz="0" w:space="0" w:color="auto"/>
        <w:right w:val="none" w:sz="0" w:space="0" w:color="auto"/>
      </w:divBdr>
    </w:div>
    <w:div w:id="394936440">
      <w:bodyDiv w:val="1"/>
      <w:marLeft w:val="0"/>
      <w:marRight w:val="0"/>
      <w:marTop w:val="0"/>
      <w:marBottom w:val="0"/>
      <w:divBdr>
        <w:top w:val="none" w:sz="0" w:space="0" w:color="auto"/>
        <w:left w:val="none" w:sz="0" w:space="0" w:color="auto"/>
        <w:bottom w:val="none" w:sz="0" w:space="0" w:color="auto"/>
        <w:right w:val="none" w:sz="0" w:space="0" w:color="auto"/>
      </w:divBdr>
    </w:div>
    <w:div w:id="396324879">
      <w:bodyDiv w:val="1"/>
      <w:marLeft w:val="0"/>
      <w:marRight w:val="0"/>
      <w:marTop w:val="0"/>
      <w:marBottom w:val="0"/>
      <w:divBdr>
        <w:top w:val="none" w:sz="0" w:space="0" w:color="auto"/>
        <w:left w:val="none" w:sz="0" w:space="0" w:color="auto"/>
        <w:bottom w:val="none" w:sz="0" w:space="0" w:color="auto"/>
        <w:right w:val="none" w:sz="0" w:space="0" w:color="auto"/>
      </w:divBdr>
    </w:div>
    <w:div w:id="456486758">
      <w:bodyDiv w:val="1"/>
      <w:marLeft w:val="0"/>
      <w:marRight w:val="0"/>
      <w:marTop w:val="0"/>
      <w:marBottom w:val="0"/>
      <w:divBdr>
        <w:top w:val="none" w:sz="0" w:space="0" w:color="auto"/>
        <w:left w:val="none" w:sz="0" w:space="0" w:color="auto"/>
        <w:bottom w:val="none" w:sz="0" w:space="0" w:color="auto"/>
        <w:right w:val="none" w:sz="0" w:space="0" w:color="auto"/>
      </w:divBdr>
    </w:div>
    <w:div w:id="457260514">
      <w:bodyDiv w:val="1"/>
      <w:marLeft w:val="0"/>
      <w:marRight w:val="0"/>
      <w:marTop w:val="0"/>
      <w:marBottom w:val="0"/>
      <w:divBdr>
        <w:top w:val="none" w:sz="0" w:space="0" w:color="auto"/>
        <w:left w:val="none" w:sz="0" w:space="0" w:color="auto"/>
        <w:bottom w:val="none" w:sz="0" w:space="0" w:color="auto"/>
        <w:right w:val="none" w:sz="0" w:space="0" w:color="auto"/>
      </w:divBdr>
    </w:div>
    <w:div w:id="467286502">
      <w:bodyDiv w:val="1"/>
      <w:marLeft w:val="0"/>
      <w:marRight w:val="0"/>
      <w:marTop w:val="0"/>
      <w:marBottom w:val="0"/>
      <w:divBdr>
        <w:top w:val="none" w:sz="0" w:space="0" w:color="auto"/>
        <w:left w:val="none" w:sz="0" w:space="0" w:color="auto"/>
        <w:bottom w:val="none" w:sz="0" w:space="0" w:color="auto"/>
        <w:right w:val="none" w:sz="0" w:space="0" w:color="auto"/>
      </w:divBdr>
      <w:divsChild>
        <w:div w:id="1960337302">
          <w:marLeft w:val="0"/>
          <w:marRight w:val="0"/>
          <w:marTop w:val="0"/>
          <w:marBottom w:val="0"/>
          <w:divBdr>
            <w:top w:val="none" w:sz="0" w:space="0" w:color="auto"/>
            <w:left w:val="none" w:sz="0" w:space="0" w:color="auto"/>
            <w:bottom w:val="single" w:sz="6" w:space="6" w:color="BABABA"/>
            <w:right w:val="none" w:sz="0" w:space="0" w:color="auto"/>
          </w:divBdr>
          <w:divsChild>
            <w:div w:id="1345128385">
              <w:marLeft w:val="3"/>
              <w:marRight w:val="3"/>
              <w:marTop w:val="0"/>
              <w:marBottom w:val="0"/>
              <w:divBdr>
                <w:top w:val="none" w:sz="0" w:space="0" w:color="auto"/>
                <w:left w:val="none" w:sz="0" w:space="0" w:color="auto"/>
                <w:bottom w:val="none" w:sz="0" w:space="0" w:color="auto"/>
                <w:right w:val="none" w:sz="0" w:space="0" w:color="auto"/>
              </w:divBdr>
              <w:divsChild>
                <w:div w:id="307589046">
                  <w:marLeft w:val="0"/>
                  <w:marRight w:val="0"/>
                  <w:marTop w:val="0"/>
                  <w:marBottom w:val="0"/>
                  <w:divBdr>
                    <w:top w:val="none" w:sz="0" w:space="0" w:color="auto"/>
                    <w:left w:val="none" w:sz="0" w:space="0" w:color="auto"/>
                    <w:bottom w:val="none" w:sz="0" w:space="0" w:color="auto"/>
                    <w:right w:val="none" w:sz="0" w:space="0" w:color="auto"/>
                  </w:divBdr>
                  <w:divsChild>
                    <w:div w:id="1683898600">
                      <w:marLeft w:val="0"/>
                      <w:marRight w:val="0"/>
                      <w:marTop w:val="0"/>
                      <w:marBottom w:val="0"/>
                      <w:divBdr>
                        <w:top w:val="none" w:sz="0" w:space="0" w:color="auto"/>
                        <w:left w:val="none" w:sz="0" w:space="0" w:color="auto"/>
                        <w:bottom w:val="none" w:sz="0" w:space="0" w:color="auto"/>
                        <w:right w:val="none" w:sz="0" w:space="0" w:color="auto"/>
                      </w:divBdr>
                      <w:divsChild>
                        <w:div w:id="981614372">
                          <w:marLeft w:val="0"/>
                          <w:marRight w:val="0"/>
                          <w:marTop w:val="0"/>
                          <w:marBottom w:val="0"/>
                          <w:divBdr>
                            <w:top w:val="single" w:sz="2" w:space="12" w:color="BABABA"/>
                            <w:left w:val="single" w:sz="6" w:space="12" w:color="BABABA"/>
                            <w:bottom w:val="single" w:sz="6" w:space="12" w:color="BABABA"/>
                            <w:right w:val="single" w:sz="6" w:space="12" w:color="BABABA"/>
                          </w:divBdr>
                          <w:divsChild>
                            <w:div w:id="446580329">
                              <w:marLeft w:val="0"/>
                              <w:marRight w:val="0"/>
                              <w:marTop w:val="0"/>
                              <w:marBottom w:val="0"/>
                              <w:divBdr>
                                <w:top w:val="none" w:sz="0" w:space="0" w:color="auto"/>
                                <w:left w:val="none" w:sz="0" w:space="0" w:color="auto"/>
                                <w:bottom w:val="none" w:sz="0" w:space="0" w:color="auto"/>
                                <w:right w:val="none" w:sz="0" w:space="0" w:color="auto"/>
                              </w:divBdr>
                              <w:divsChild>
                                <w:div w:id="1826780736">
                                  <w:marLeft w:val="0"/>
                                  <w:marRight w:val="0"/>
                                  <w:marTop w:val="0"/>
                                  <w:marBottom w:val="0"/>
                                  <w:divBdr>
                                    <w:top w:val="none" w:sz="0" w:space="0" w:color="auto"/>
                                    <w:left w:val="none" w:sz="0" w:space="0" w:color="auto"/>
                                    <w:bottom w:val="none" w:sz="0" w:space="0" w:color="auto"/>
                                    <w:right w:val="none" w:sz="0" w:space="0" w:color="auto"/>
                                  </w:divBdr>
                                  <w:divsChild>
                                    <w:div w:id="557473895">
                                      <w:marLeft w:val="0"/>
                                      <w:marRight w:val="0"/>
                                      <w:marTop w:val="0"/>
                                      <w:marBottom w:val="0"/>
                                      <w:divBdr>
                                        <w:top w:val="single" w:sz="2" w:space="0" w:color="BABABA"/>
                                        <w:left w:val="single" w:sz="2" w:space="0" w:color="BABABA"/>
                                        <w:bottom w:val="single" w:sz="2" w:space="0" w:color="BABABA"/>
                                        <w:right w:val="single" w:sz="2" w:space="0" w:color="BABABA"/>
                                      </w:divBdr>
                                      <w:divsChild>
                                        <w:div w:id="1553884665">
                                          <w:marLeft w:val="0"/>
                                          <w:marRight w:val="0"/>
                                          <w:marTop w:val="0"/>
                                          <w:marBottom w:val="0"/>
                                          <w:divBdr>
                                            <w:top w:val="none" w:sz="0" w:space="0" w:color="auto"/>
                                            <w:left w:val="none" w:sz="0" w:space="0" w:color="auto"/>
                                            <w:bottom w:val="none" w:sz="0" w:space="0" w:color="auto"/>
                                            <w:right w:val="none" w:sz="0" w:space="0" w:color="auto"/>
                                          </w:divBdr>
                                          <w:divsChild>
                                            <w:div w:id="511189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9277096">
      <w:bodyDiv w:val="1"/>
      <w:marLeft w:val="0"/>
      <w:marRight w:val="0"/>
      <w:marTop w:val="0"/>
      <w:marBottom w:val="0"/>
      <w:divBdr>
        <w:top w:val="none" w:sz="0" w:space="0" w:color="auto"/>
        <w:left w:val="none" w:sz="0" w:space="0" w:color="auto"/>
        <w:bottom w:val="none" w:sz="0" w:space="0" w:color="auto"/>
        <w:right w:val="none" w:sz="0" w:space="0" w:color="auto"/>
      </w:divBdr>
      <w:divsChild>
        <w:div w:id="580528825">
          <w:marLeft w:val="0"/>
          <w:marRight w:val="0"/>
          <w:marTop w:val="0"/>
          <w:marBottom w:val="0"/>
          <w:divBdr>
            <w:top w:val="none" w:sz="0" w:space="0" w:color="auto"/>
            <w:left w:val="none" w:sz="0" w:space="0" w:color="auto"/>
            <w:bottom w:val="single" w:sz="6" w:space="6" w:color="BABABA"/>
            <w:right w:val="none" w:sz="0" w:space="0" w:color="auto"/>
          </w:divBdr>
          <w:divsChild>
            <w:div w:id="344720528">
              <w:marLeft w:val="3"/>
              <w:marRight w:val="3"/>
              <w:marTop w:val="0"/>
              <w:marBottom w:val="0"/>
              <w:divBdr>
                <w:top w:val="none" w:sz="0" w:space="0" w:color="auto"/>
                <w:left w:val="none" w:sz="0" w:space="0" w:color="auto"/>
                <w:bottom w:val="none" w:sz="0" w:space="0" w:color="auto"/>
                <w:right w:val="none" w:sz="0" w:space="0" w:color="auto"/>
              </w:divBdr>
              <w:divsChild>
                <w:div w:id="91825138">
                  <w:marLeft w:val="0"/>
                  <w:marRight w:val="0"/>
                  <w:marTop w:val="0"/>
                  <w:marBottom w:val="0"/>
                  <w:divBdr>
                    <w:top w:val="none" w:sz="0" w:space="0" w:color="auto"/>
                    <w:left w:val="none" w:sz="0" w:space="0" w:color="auto"/>
                    <w:bottom w:val="none" w:sz="0" w:space="0" w:color="auto"/>
                    <w:right w:val="none" w:sz="0" w:space="0" w:color="auto"/>
                  </w:divBdr>
                  <w:divsChild>
                    <w:div w:id="1860119331">
                      <w:marLeft w:val="0"/>
                      <w:marRight w:val="0"/>
                      <w:marTop w:val="0"/>
                      <w:marBottom w:val="0"/>
                      <w:divBdr>
                        <w:top w:val="none" w:sz="0" w:space="0" w:color="auto"/>
                        <w:left w:val="none" w:sz="0" w:space="0" w:color="auto"/>
                        <w:bottom w:val="none" w:sz="0" w:space="0" w:color="auto"/>
                        <w:right w:val="none" w:sz="0" w:space="0" w:color="auto"/>
                      </w:divBdr>
                      <w:divsChild>
                        <w:div w:id="1202088827">
                          <w:marLeft w:val="0"/>
                          <w:marRight w:val="0"/>
                          <w:marTop w:val="0"/>
                          <w:marBottom w:val="0"/>
                          <w:divBdr>
                            <w:top w:val="single" w:sz="2" w:space="12" w:color="BABABA"/>
                            <w:left w:val="single" w:sz="6" w:space="12" w:color="BABABA"/>
                            <w:bottom w:val="single" w:sz="6" w:space="12" w:color="BABABA"/>
                            <w:right w:val="single" w:sz="6" w:space="12" w:color="BABABA"/>
                          </w:divBdr>
                          <w:divsChild>
                            <w:div w:id="1546483542">
                              <w:marLeft w:val="0"/>
                              <w:marRight w:val="0"/>
                              <w:marTop w:val="0"/>
                              <w:marBottom w:val="0"/>
                              <w:divBdr>
                                <w:top w:val="none" w:sz="0" w:space="0" w:color="auto"/>
                                <w:left w:val="none" w:sz="0" w:space="0" w:color="auto"/>
                                <w:bottom w:val="none" w:sz="0" w:space="0" w:color="auto"/>
                                <w:right w:val="none" w:sz="0" w:space="0" w:color="auto"/>
                              </w:divBdr>
                              <w:divsChild>
                                <w:div w:id="511989592">
                                  <w:marLeft w:val="0"/>
                                  <w:marRight w:val="0"/>
                                  <w:marTop w:val="0"/>
                                  <w:marBottom w:val="0"/>
                                  <w:divBdr>
                                    <w:top w:val="none" w:sz="0" w:space="0" w:color="auto"/>
                                    <w:left w:val="none" w:sz="0" w:space="0" w:color="auto"/>
                                    <w:bottom w:val="none" w:sz="0" w:space="0" w:color="auto"/>
                                    <w:right w:val="none" w:sz="0" w:space="0" w:color="auto"/>
                                  </w:divBdr>
                                  <w:divsChild>
                                    <w:div w:id="1325619701">
                                      <w:marLeft w:val="0"/>
                                      <w:marRight w:val="0"/>
                                      <w:marTop w:val="0"/>
                                      <w:marBottom w:val="0"/>
                                      <w:divBdr>
                                        <w:top w:val="single" w:sz="2" w:space="0" w:color="BABABA"/>
                                        <w:left w:val="single" w:sz="2" w:space="0" w:color="BABABA"/>
                                        <w:bottom w:val="single" w:sz="2" w:space="0" w:color="BABABA"/>
                                        <w:right w:val="single" w:sz="2" w:space="0" w:color="BABABA"/>
                                      </w:divBdr>
                                      <w:divsChild>
                                        <w:div w:id="1542522472">
                                          <w:marLeft w:val="0"/>
                                          <w:marRight w:val="0"/>
                                          <w:marTop w:val="0"/>
                                          <w:marBottom w:val="0"/>
                                          <w:divBdr>
                                            <w:top w:val="none" w:sz="0" w:space="0" w:color="auto"/>
                                            <w:left w:val="none" w:sz="0" w:space="0" w:color="auto"/>
                                            <w:bottom w:val="none" w:sz="0" w:space="0" w:color="auto"/>
                                            <w:right w:val="none" w:sz="0" w:space="0" w:color="auto"/>
                                          </w:divBdr>
                                          <w:divsChild>
                                            <w:div w:id="166935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9927376">
      <w:bodyDiv w:val="1"/>
      <w:marLeft w:val="0"/>
      <w:marRight w:val="0"/>
      <w:marTop w:val="0"/>
      <w:marBottom w:val="0"/>
      <w:divBdr>
        <w:top w:val="none" w:sz="0" w:space="0" w:color="auto"/>
        <w:left w:val="none" w:sz="0" w:space="0" w:color="auto"/>
        <w:bottom w:val="none" w:sz="0" w:space="0" w:color="auto"/>
        <w:right w:val="none" w:sz="0" w:space="0" w:color="auto"/>
      </w:divBdr>
    </w:div>
    <w:div w:id="488135647">
      <w:bodyDiv w:val="1"/>
      <w:marLeft w:val="0"/>
      <w:marRight w:val="0"/>
      <w:marTop w:val="0"/>
      <w:marBottom w:val="0"/>
      <w:divBdr>
        <w:top w:val="none" w:sz="0" w:space="0" w:color="auto"/>
        <w:left w:val="none" w:sz="0" w:space="0" w:color="auto"/>
        <w:bottom w:val="none" w:sz="0" w:space="0" w:color="auto"/>
        <w:right w:val="none" w:sz="0" w:space="0" w:color="auto"/>
      </w:divBdr>
      <w:divsChild>
        <w:div w:id="620192132">
          <w:marLeft w:val="0"/>
          <w:marRight w:val="0"/>
          <w:marTop w:val="0"/>
          <w:marBottom w:val="0"/>
          <w:divBdr>
            <w:top w:val="none" w:sz="0" w:space="0" w:color="auto"/>
            <w:left w:val="none" w:sz="0" w:space="0" w:color="auto"/>
            <w:bottom w:val="single" w:sz="6" w:space="6" w:color="BABABA"/>
            <w:right w:val="none" w:sz="0" w:space="0" w:color="auto"/>
          </w:divBdr>
          <w:divsChild>
            <w:div w:id="1285572941">
              <w:marLeft w:val="3"/>
              <w:marRight w:val="3"/>
              <w:marTop w:val="0"/>
              <w:marBottom w:val="0"/>
              <w:divBdr>
                <w:top w:val="none" w:sz="0" w:space="0" w:color="auto"/>
                <w:left w:val="none" w:sz="0" w:space="0" w:color="auto"/>
                <w:bottom w:val="none" w:sz="0" w:space="0" w:color="auto"/>
                <w:right w:val="none" w:sz="0" w:space="0" w:color="auto"/>
              </w:divBdr>
              <w:divsChild>
                <w:div w:id="785732005">
                  <w:marLeft w:val="0"/>
                  <w:marRight w:val="0"/>
                  <w:marTop w:val="0"/>
                  <w:marBottom w:val="0"/>
                  <w:divBdr>
                    <w:top w:val="none" w:sz="0" w:space="0" w:color="auto"/>
                    <w:left w:val="none" w:sz="0" w:space="0" w:color="auto"/>
                    <w:bottom w:val="none" w:sz="0" w:space="0" w:color="auto"/>
                    <w:right w:val="none" w:sz="0" w:space="0" w:color="auto"/>
                  </w:divBdr>
                  <w:divsChild>
                    <w:div w:id="1505433636">
                      <w:marLeft w:val="0"/>
                      <w:marRight w:val="0"/>
                      <w:marTop w:val="0"/>
                      <w:marBottom w:val="0"/>
                      <w:divBdr>
                        <w:top w:val="none" w:sz="0" w:space="0" w:color="auto"/>
                        <w:left w:val="none" w:sz="0" w:space="0" w:color="auto"/>
                        <w:bottom w:val="none" w:sz="0" w:space="0" w:color="auto"/>
                        <w:right w:val="none" w:sz="0" w:space="0" w:color="auto"/>
                      </w:divBdr>
                      <w:divsChild>
                        <w:div w:id="83845773">
                          <w:marLeft w:val="0"/>
                          <w:marRight w:val="0"/>
                          <w:marTop w:val="0"/>
                          <w:marBottom w:val="0"/>
                          <w:divBdr>
                            <w:top w:val="single" w:sz="2" w:space="12" w:color="BABABA"/>
                            <w:left w:val="single" w:sz="6" w:space="12" w:color="BABABA"/>
                            <w:bottom w:val="single" w:sz="6" w:space="12" w:color="BABABA"/>
                            <w:right w:val="single" w:sz="6" w:space="12" w:color="BABABA"/>
                          </w:divBdr>
                          <w:divsChild>
                            <w:div w:id="19206922">
                              <w:marLeft w:val="0"/>
                              <w:marRight w:val="0"/>
                              <w:marTop w:val="0"/>
                              <w:marBottom w:val="0"/>
                              <w:divBdr>
                                <w:top w:val="none" w:sz="0" w:space="0" w:color="auto"/>
                                <w:left w:val="none" w:sz="0" w:space="0" w:color="auto"/>
                                <w:bottom w:val="none" w:sz="0" w:space="0" w:color="auto"/>
                                <w:right w:val="none" w:sz="0" w:space="0" w:color="auto"/>
                              </w:divBdr>
                              <w:divsChild>
                                <w:div w:id="1307004129">
                                  <w:marLeft w:val="0"/>
                                  <w:marRight w:val="0"/>
                                  <w:marTop w:val="0"/>
                                  <w:marBottom w:val="0"/>
                                  <w:divBdr>
                                    <w:top w:val="none" w:sz="0" w:space="0" w:color="auto"/>
                                    <w:left w:val="none" w:sz="0" w:space="0" w:color="auto"/>
                                    <w:bottom w:val="none" w:sz="0" w:space="0" w:color="auto"/>
                                    <w:right w:val="none" w:sz="0" w:space="0" w:color="auto"/>
                                  </w:divBdr>
                                  <w:divsChild>
                                    <w:div w:id="927269967">
                                      <w:marLeft w:val="0"/>
                                      <w:marRight w:val="0"/>
                                      <w:marTop w:val="0"/>
                                      <w:marBottom w:val="0"/>
                                      <w:divBdr>
                                        <w:top w:val="single" w:sz="2" w:space="0" w:color="BABABA"/>
                                        <w:left w:val="single" w:sz="2" w:space="0" w:color="BABABA"/>
                                        <w:bottom w:val="single" w:sz="2" w:space="0" w:color="BABABA"/>
                                        <w:right w:val="single" w:sz="2" w:space="0" w:color="BABABA"/>
                                      </w:divBdr>
                                      <w:divsChild>
                                        <w:div w:id="662391041">
                                          <w:marLeft w:val="0"/>
                                          <w:marRight w:val="0"/>
                                          <w:marTop w:val="0"/>
                                          <w:marBottom w:val="0"/>
                                          <w:divBdr>
                                            <w:top w:val="none" w:sz="0" w:space="0" w:color="auto"/>
                                            <w:left w:val="none" w:sz="0" w:space="0" w:color="auto"/>
                                            <w:bottom w:val="none" w:sz="0" w:space="0" w:color="auto"/>
                                            <w:right w:val="none" w:sz="0" w:space="0" w:color="auto"/>
                                          </w:divBdr>
                                          <w:divsChild>
                                            <w:div w:id="41906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0918293">
      <w:bodyDiv w:val="1"/>
      <w:marLeft w:val="0"/>
      <w:marRight w:val="0"/>
      <w:marTop w:val="0"/>
      <w:marBottom w:val="0"/>
      <w:divBdr>
        <w:top w:val="none" w:sz="0" w:space="0" w:color="auto"/>
        <w:left w:val="none" w:sz="0" w:space="0" w:color="auto"/>
        <w:bottom w:val="none" w:sz="0" w:space="0" w:color="auto"/>
        <w:right w:val="none" w:sz="0" w:space="0" w:color="auto"/>
      </w:divBdr>
    </w:div>
    <w:div w:id="653148356">
      <w:bodyDiv w:val="1"/>
      <w:marLeft w:val="0"/>
      <w:marRight w:val="0"/>
      <w:marTop w:val="0"/>
      <w:marBottom w:val="0"/>
      <w:divBdr>
        <w:top w:val="none" w:sz="0" w:space="0" w:color="auto"/>
        <w:left w:val="none" w:sz="0" w:space="0" w:color="auto"/>
        <w:bottom w:val="none" w:sz="0" w:space="0" w:color="auto"/>
        <w:right w:val="none" w:sz="0" w:space="0" w:color="auto"/>
      </w:divBdr>
    </w:div>
    <w:div w:id="676031672">
      <w:bodyDiv w:val="1"/>
      <w:marLeft w:val="0"/>
      <w:marRight w:val="0"/>
      <w:marTop w:val="0"/>
      <w:marBottom w:val="0"/>
      <w:divBdr>
        <w:top w:val="none" w:sz="0" w:space="0" w:color="auto"/>
        <w:left w:val="none" w:sz="0" w:space="0" w:color="auto"/>
        <w:bottom w:val="none" w:sz="0" w:space="0" w:color="auto"/>
        <w:right w:val="none" w:sz="0" w:space="0" w:color="auto"/>
      </w:divBdr>
    </w:div>
    <w:div w:id="745686609">
      <w:bodyDiv w:val="1"/>
      <w:marLeft w:val="0"/>
      <w:marRight w:val="0"/>
      <w:marTop w:val="0"/>
      <w:marBottom w:val="0"/>
      <w:divBdr>
        <w:top w:val="none" w:sz="0" w:space="0" w:color="auto"/>
        <w:left w:val="none" w:sz="0" w:space="0" w:color="auto"/>
        <w:bottom w:val="none" w:sz="0" w:space="0" w:color="auto"/>
        <w:right w:val="none" w:sz="0" w:space="0" w:color="auto"/>
      </w:divBdr>
      <w:divsChild>
        <w:div w:id="1783188880">
          <w:marLeft w:val="0"/>
          <w:marRight w:val="0"/>
          <w:marTop w:val="75"/>
          <w:marBottom w:val="75"/>
          <w:divBdr>
            <w:top w:val="none" w:sz="0" w:space="0" w:color="auto"/>
            <w:left w:val="none" w:sz="0" w:space="0" w:color="auto"/>
            <w:bottom w:val="none" w:sz="0" w:space="0" w:color="auto"/>
            <w:right w:val="none" w:sz="0" w:space="0" w:color="auto"/>
          </w:divBdr>
          <w:divsChild>
            <w:div w:id="107623330">
              <w:marLeft w:val="75"/>
              <w:marRight w:val="75"/>
              <w:marTop w:val="0"/>
              <w:marBottom w:val="0"/>
              <w:divBdr>
                <w:top w:val="single" w:sz="6" w:space="8" w:color="333366"/>
                <w:left w:val="single" w:sz="6" w:space="8" w:color="333366"/>
                <w:bottom w:val="single" w:sz="6" w:space="8" w:color="333366"/>
                <w:right w:val="single" w:sz="6" w:space="8" w:color="333366"/>
              </w:divBdr>
              <w:divsChild>
                <w:div w:id="801847820">
                  <w:marLeft w:val="5"/>
                  <w:marRight w:val="5"/>
                  <w:marTop w:val="2"/>
                  <w:marBottom w:val="2"/>
                  <w:divBdr>
                    <w:top w:val="none" w:sz="0" w:space="0" w:color="auto"/>
                    <w:left w:val="none" w:sz="0" w:space="0" w:color="auto"/>
                    <w:bottom w:val="none" w:sz="0" w:space="0" w:color="auto"/>
                    <w:right w:val="none" w:sz="0" w:space="0" w:color="auto"/>
                  </w:divBdr>
                  <w:divsChild>
                    <w:div w:id="724530275">
                      <w:marLeft w:val="0"/>
                      <w:marRight w:val="0"/>
                      <w:marTop w:val="0"/>
                      <w:marBottom w:val="0"/>
                      <w:divBdr>
                        <w:top w:val="none" w:sz="0" w:space="0" w:color="auto"/>
                        <w:left w:val="none" w:sz="0" w:space="0" w:color="auto"/>
                        <w:bottom w:val="none" w:sz="0" w:space="0" w:color="auto"/>
                        <w:right w:val="none" w:sz="0" w:space="0" w:color="auto"/>
                      </w:divBdr>
                      <w:divsChild>
                        <w:div w:id="1064254306">
                          <w:marLeft w:val="0"/>
                          <w:marRight w:val="0"/>
                          <w:marTop w:val="0"/>
                          <w:marBottom w:val="0"/>
                          <w:divBdr>
                            <w:top w:val="none" w:sz="0" w:space="0" w:color="auto"/>
                            <w:left w:val="none" w:sz="0" w:space="0" w:color="auto"/>
                            <w:bottom w:val="none" w:sz="0" w:space="0" w:color="auto"/>
                            <w:right w:val="none" w:sz="0" w:space="0" w:color="auto"/>
                          </w:divBdr>
                          <w:divsChild>
                            <w:div w:id="195057642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5438427">
      <w:bodyDiv w:val="1"/>
      <w:marLeft w:val="0"/>
      <w:marRight w:val="0"/>
      <w:marTop w:val="0"/>
      <w:marBottom w:val="0"/>
      <w:divBdr>
        <w:top w:val="none" w:sz="0" w:space="0" w:color="auto"/>
        <w:left w:val="none" w:sz="0" w:space="0" w:color="auto"/>
        <w:bottom w:val="none" w:sz="0" w:space="0" w:color="auto"/>
        <w:right w:val="none" w:sz="0" w:space="0" w:color="auto"/>
      </w:divBdr>
    </w:div>
    <w:div w:id="835078459">
      <w:bodyDiv w:val="1"/>
      <w:marLeft w:val="0"/>
      <w:marRight w:val="0"/>
      <w:marTop w:val="0"/>
      <w:marBottom w:val="0"/>
      <w:divBdr>
        <w:top w:val="none" w:sz="0" w:space="0" w:color="auto"/>
        <w:left w:val="none" w:sz="0" w:space="0" w:color="auto"/>
        <w:bottom w:val="none" w:sz="0" w:space="0" w:color="auto"/>
        <w:right w:val="none" w:sz="0" w:space="0" w:color="auto"/>
      </w:divBdr>
    </w:div>
    <w:div w:id="915432978">
      <w:marLeft w:val="0"/>
      <w:marRight w:val="0"/>
      <w:marTop w:val="0"/>
      <w:marBottom w:val="0"/>
      <w:divBdr>
        <w:top w:val="none" w:sz="0" w:space="0" w:color="auto"/>
        <w:left w:val="none" w:sz="0" w:space="0" w:color="auto"/>
        <w:bottom w:val="none" w:sz="0" w:space="0" w:color="auto"/>
        <w:right w:val="none" w:sz="0" w:space="0" w:color="auto"/>
      </w:divBdr>
      <w:divsChild>
        <w:div w:id="251666752">
          <w:marLeft w:val="0"/>
          <w:marRight w:val="0"/>
          <w:marTop w:val="0"/>
          <w:marBottom w:val="90"/>
          <w:divBdr>
            <w:top w:val="none" w:sz="0" w:space="0" w:color="auto"/>
            <w:left w:val="none" w:sz="0" w:space="0" w:color="auto"/>
            <w:bottom w:val="none" w:sz="0" w:space="0" w:color="auto"/>
            <w:right w:val="none" w:sz="0" w:space="0" w:color="auto"/>
          </w:divBdr>
          <w:divsChild>
            <w:div w:id="667173141">
              <w:marLeft w:val="0"/>
              <w:marRight w:val="0"/>
              <w:marTop w:val="0"/>
              <w:marBottom w:val="0"/>
              <w:divBdr>
                <w:top w:val="none" w:sz="0" w:space="0" w:color="auto"/>
                <w:left w:val="none" w:sz="0" w:space="0" w:color="auto"/>
                <w:bottom w:val="none" w:sz="0" w:space="0" w:color="auto"/>
                <w:right w:val="none" w:sz="0" w:space="0" w:color="auto"/>
              </w:divBdr>
            </w:div>
            <w:div w:id="1722509696">
              <w:marLeft w:val="0"/>
              <w:marRight w:val="0"/>
              <w:marTop w:val="0"/>
              <w:marBottom w:val="90"/>
              <w:divBdr>
                <w:top w:val="none" w:sz="0" w:space="0" w:color="auto"/>
                <w:left w:val="none" w:sz="0" w:space="0" w:color="auto"/>
                <w:bottom w:val="none" w:sz="0" w:space="0" w:color="auto"/>
                <w:right w:val="none" w:sz="0" w:space="0" w:color="auto"/>
              </w:divBdr>
            </w:div>
            <w:div w:id="2107656661">
              <w:marLeft w:val="0"/>
              <w:marRight w:val="0"/>
              <w:marTop w:val="0"/>
              <w:marBottom w:val="0"/>
              <w:divBdr>
                <w:top w:val="none" w:sz="0" w:space="0" w:color="auto"/>
                <w:left w:val="none" w:sz="0" w:space="0" w:color="auto"/>
                <w:bottom w:val="none" w:sz="0" w:space="0" w:color="auto"/>
                <w:right w:val="none" w:sz="0" w:space="0" w:color="auto"/>
              </w:divBdr>
            </w:div>
          </w:divsChild>
        </w:div>
        <w:div w:id="375206793">
          <w:marLeft w:val="0"/>
          <w:marRight w:val="0"/>
          <w:marTop w:val="0"/>
          <w:marBottom w:val="90"/>
          <w:divBdr>
            <w:top w:val="none" w:sz="0" w:space="0" w:color="auto"/>
            <w:left w:val="none" w:sz="0" w:space="0" w:color="auto"/>
            <w:bottom w:val="none" w:sz="0" w:space="0" w:color="auto"/>
            <w:right w:val="none" w:sz="0" w:space="0" w:color="auto"/>
          </w:divBdr>
        </w:div>
      </w:divsChild>
    </w:div>
    <w:div w:id="942807798">
      <w:bodyDiv w:val="1"/>
      <w:marLeft w:val="0"/>
      <w:marRight w:val="0"/>
      <w:marTop w:val="0"/>
      <w:marBottom w:val="0"/>
      <w:divBdr>
        <w:top w:val="none" w:sz="0" w:space="0" w:color="auto"/>
        <w:left w:val="none" w:sz="0" w:space="0" w:color="auto"/>
        <w:bottom w:val="none" w:sz="0" w:space="0" w:color="auto"/>
        <w:right w:val="none" w:sz="0" w:space="0" w:color="auto"/>
      </w:divBdr>
    </w:div>
    <w:div w:id="963344739">
      <w:marLeft w:val="0"/>
      <w:marRight w:val="0"/>
      <w:marTop w:val="0"/>
      <w:marBottom w:val="0"/>
      <w:divBdr>
        <w:top w:val="none" w:sz="0" w:space="0" w:color="auto"/>
        <w:left w:val="none" w:sz="0" w:space="0" w:color="auto"/>
        <w:bottom w:val="none" w:sz="0" w:space="0" w:color="auto"/>
        <w:right w:val="none" w:sz="0" w:space="0" w:color="auto"/>
      </w:divBdr>
    </w:div>
    <w:div w:id="1039740197">
      <w:bodyDiv w:val="1"/>
      <w:marLeft w:val="0"/>
      <w:marRight w:val="0"/>
      <w:marTop w:val="0"/>
      <w:marBottom w:val="0"/>
      <w:divBdr>
        <w:top w:val="none" w:sz="0" w:space="0" w:color="auto"/>
        <w:left w:val="none" w:sz="0" w:space="0" w:color="auto"/>
        <w:bottom w:val="none" w:sz="0" w:space="0" w:color="auto"/>
        <w:right w:val="none" w:sz="0" w:space="0" w:color="auto"/>
      </w:divBdr>
    </w:div>
    <w:div w:id="1102536052">
      <w:bodyDiv w:val="1"/>
      <w:marLeft w:val="0"/>
      <w:marRight w:val="0"/>
      <w:marTop w:val="0"/>
      <w:marBottom w:val="0"/>
      <w:divBdr>
        <w:top w:val="none" w:sz="0" w:space="0" w:color="auto"/>
        <w:left w:val="none" w:sz="0" w:space="0" w:color="auto"/>
        <w:bottom w:val="none" w:sz="0" w:space="0" w:color="auto"/>
        <w:right w:val="none" w:sz="0" w:space="0" w:color="auto"/>
      </w:divBdr>
    </w:div>
    <w:div w:id="1107702113">
      <w:bodyDiv w:val="1"/>
      <w:marLeft w:val="0"/>
      <w:marRight w:val="0"/>
      <w:marTop w:val="0"/>
      <w:marBottom w:val="0"/>
      <w:divBdr>
        <w:top w:val="none" w:sz="0" w:space="0" w:color="auto"/>
        <w:left w:val="none" w:sz="0" w:space="0" w:color="auto"/>
        <w:bottom w:val="none" w:sz="0" w:space="0" w:color="auto"/>
        <w:right w:val="none" w:sz="0" w:space="0" w:color="auto"/>
      </w:divBdr>
    </w:div>
    <w:div w:id="1111896544">
      <w:bodyDiv w:val="1"/>
      <w:marLeft w:val="0"/>
      <w:marRight w:val="0"/>
      <w:marTop w:val="0"/>
      <w:marBottom w:val="0"/>
      <w:divBdr>
        <w:top w:val="none" w:sz="0" w:space="0" w:color="auto"/>
        <w:left w:val="none" w:sz="0" w:space="0" w:color="auto"/>
        <w:bottom w:val="none" w:sz="0" w:space="0" w:color="auto"/>
        <w:right w:val="none" w:sz="0" w:space="0" w:color="auto"/>
      </w:divBdr>
    </w:div>
    <w:div w:id="1113867165">
      <w:bodyDiv w:val="1"/>
      <w:marLeft w:val="0"/>
      <w:marRight w:val="0"/>
      <w:marTop w:val="0"/>
      <w:marBottom w:val="0"/>
      <w:divBdr>
        <w:top w:val="none" w:sz="0" w:space="0" w:color="auto"/>
        <w:left w:val="none" w:sz="0" w:space="0" w:color="auto"/>
        <w:bottom w:val="none" w:sz="0" w:space="0" w:color="auto"/>
        <w:right w:val="none" w:sz="0" w:space="0" w:color="auto"/>
      </w:divBdr>
    </w:div>
    <w:div w:id="1130975079">
      <w:bodyDiv w:val="1"/>
      <w:marLeft w:val="0"/>
      <w:marRight w:val="0"/>
      <w:marTop w:val="0"/>
      <w:marBottom w:val="0"/>
      <w:divBdr>
        <w:top w:val="none" w:sz="0" w:space="0" w:color="auto"/>
        <w:left w:val="none" w:sz="0" w:space="0" w:color="auto"/>
        <w:bottom w:val="none" w:sz="0" w:space="0" w:color="auto"/>
        <w:right w:val="none" w:sz="0" w:space="0" w:color="auto"/>
      </w:divBdr>
    </w:div>
    <w:div w:id="1142389507">
      <w:bodyDiv w:val="1"/>
      <w:marLeft w:val="0"/>
      <w:marRight w:val="0"/>
      <w:marTop w:val="0"/>
      <w:marBottom w:val="0"/>
      <w:divBdr>
        <w:top w:val="none" w:sz="0" w:space="0" w:color="auto"/>
        <w:left w:val="none" w:sz="0" w:space="0" w:color="auto"/>
        <w:bottom w:val="none" w:sz="0" w:space="0" w:color="auto"/>
        <w:right w:val="none" w:sz="0" w:space="0" w:color="auto"/>
      </w:divBdr>
    </w:div>
    <w:div w:id="1171794125">
      <w:marLeft w:val="0"/>
      <w:marRight w:val="0"/>
      <w:marTop w:val="0"/>
      <w:marBottom w:val="0"/>
      <w:divBdr>
        <w:top w:val="none" w:sz="0" w:space="0" w:color="auto"/>
        <w:left w:val="none" w:sz="0" w:space="0" w:color="auto"/>
        <w:bottom w:val="none" w:sz="0" w:space="0" w:color="auto"/>
        <w:right w:val="none" w:sz="0" w:space="0" w:color="auto"/>
      </w:divBdr>
    </w:div>
    <w:div w:id="1197163322">
      <w:bodyDiv w:val="1"/>
      <w:marLeft w:val="0"/>
      <w:marRight w:val="0"/>
      <w:marTop w:val="0"/>
      <w:marBottom w:val="0"/>
      <w:divBdr>
        <w:top w:val="none" w:sz="0" w:space="0" w:color="auto"/>
        <w:left w:val="none" w:sz="0" w:space="0" w:color="auto"/>
        <w:bottom w:val="none" w:sz="0" w:space="0" w:color="auto"/>
        <w:right w:val="none" w:sz="0" w:space="0" w:color="auto"/>
      </w:divBdr>
      <w:divsChild>
        <w:div w:id="434132603">
          <w:marLeft w:val="0"/>
          <w:marRight w:val="0"/>
          <w:marTop w:val="75"/>
          <w:marBottom w:val="75"/>
          <w:divBdr>
            <w:top w:val="none" w:sz="0" w:space="0" w:color="auto"/>
            <w:left w:val="none" w:sz="0" w:space="0" w:color="auto"/>
            <w:bottom w:val="none" w:sz="0" w:space="0" w:color="auto"/>
            <w:right w:val="none" w:sz="0" w:space="0" w:color="auto"/>
          </w:divBdr>
          <w:divsChild>
            <w:div w:id="2009821212">
              <w:marLeft w:val="75"/>
              <w:marRight w:val="75"/>
              <w:marTop w:val="0"/>
              <w:marBottom w:val="0"/>
              <w:divBdr>
                <w:top w:val="single" w:sz="6" w:space="8" w:color="333366"/>
                <w:left w:val="single" w:sz="6" w:space="8" w:color="333366"/>
                <w:bottom w:val="single" w:sz="6" w:space="8" w:color="333366"/>
                <w:right w:val="single" w:sz="6" w:space="8" w:color="333366"/>
              </w:divBdr>
              <w:divsChild>
                <w:div w:id="1875658660">
                  <w:marLeft w:val="5"/>
                  <w:marRight w:val="5"/>
                  <w:marTop w:val="2"/>
                  <w:marBottom w:val="2"/>
                  <w:divBdr>
                    <w:top w:val="none" w:sz="0" w:space="0" w:color="auto"/>
                    <w:left w:val="none" w:sz="0" w:space="0" w:color="auto"/>
                    <w:bottom w:val="none" w:sz="0" w:space="0" w:color="auto"/>
                    <w:right w:val="none" w:sz="0" w:space="0" w:color="auto"/>
                  </w:divBdr>
                  <w:divsChild>
                    <w:div w:id="26863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6357636">
      <w:bodyDiv w:val="1"/>
      <w:marLeft w:val="0"/>
      <w:marRight w:val="0"/>
      <w:marTop w:val="0"/>
      <w:marBottom w:val="0"/>
      <w:divBdr>
        <w:top w:val="none" w:sz="0" w:space="0" w:color="auto"/>
        <w:left w:val="none" w:sz="0" w:space="0" w:color="auto"/>
        <w:bottom w:val="none" w:sz="0" w:space="0" w:color="auto"/>
        <w:right w:val="none" w:sz="0" w:space="0" w:color="auto"/>
      </w:divBdr>
    </w:div>
    <w:div w:id="1236091403">
      <w:bodyDiv w:val="1"/>
      <w:marLeft w:val="0"/>
      <w:marRight w:val="0"/>
      <w:marTop w:val="0"/>
      <w:marBottom w:val="0"/>
      <w:divBdr>
        <w:top w:val="none" w:sz="0" w:space="0" w:color="auto"/>
        <w:left w:val="none" w:sz="0" w:space="0" w:color="auto"/>
        <w:bottom w:val="none" w:sz="0" w:space="0" w:color="auto"/>
        <w:right w:val="none" w:sz="0" w:space="0" w:color="auto"/>
      </w:divBdr>
    </w:div>
    <w:div w:id="1253513238">
      <w:marLeft w:val="0"/>
      <w:marRight w:val="0"/>
      <w:marTop w:val="0"/>
      <w:marBottom w:val="0"/>
      <w:divBdr>
        <w:top w:val="none" w:sz="0" w:space="0" w:color="auto"/>
        <w:left w:val="none" w:sz="0" w:space="0" w:color="auto"/>
        <w:bottom w:val="none" w:sz="0" w:space="0" w:color="auto"/>
        <w:right w:val="none" w:sz="0" w:space="0" w:color="auto"/>
      </w:divBdr>
      <w:divsChild>
        <w:div w:id="31195467">
          <w:marLeft w:val="0"/>
          <w:marRight w:val="0"/>
          <w:marTop w:val="0"/>
          <w:marBottom w:val="90"/>
          <w:divBdr>
            <w:top w:val="none" w:sz="0" w:space="0" w:color="auto"/>
            <w:left w:val="none" w:sz="0" w:space="0" w:color="auto"/>
            <w:bottom w:val="none" w:sz="0" w:space="0" w:color="auto"/>
            <w:right w:val="none" w:sz="0" w:space="0" w:color="auto"/>
          </w:divBdr>
        </w:div>
        <w:div w:id="1142505548">
          <w:marLeft w:val="0"/>
          <w:marRight w:val="0"/>
          <w:marTop w:val="0"/>
          <w:marBottom w:val="90"/>
          <w:divBdr>
            <w:top w:val="none" w:sz="0" w:space="0" w:color="auto"/>
            <w:left w:val="none" w:sz="0" w:space="0" w:color="auto"/>
            <w:bottom w:val="none" w:sz="0" w:space="0" w:color="auto"/>
            <w:right w:val="none" w:sz="0" w:space="0" w:color="auto"/>
          </w:divBdr>
          <w:divsChild>
            <w:div w:id="309217837">
              <w:marLeft w:val="0"/>
              <w:marRight w:val="0"/>
              <w:marTop w:val="0"/>
              <w:marBottom w:val="0"/>
              <w:divBdr>
                <w:top w:val="none" w:sz="0" w:space="0" w:color="auto"/>
                <w:left w:val="none" w:sz="0" w:space="0" w:color="auto"/>
                <w:bottom w:val="none" w:sz="0" w:space="0" w:color="auto"/>
                <w:right w:val="none" w:sz="0" w:space="0" w:color="auto"/>
              </w:divBdr>
            </w:div>
            <w:div w:id="550656149">
              <w:marLeft w:val="0"/>
              <w:marRight w:val="0"/>
              <w:marTop w:val="0"/>
              <w:marBottom w:val="0"/>
              <w:divBdr>
                <w:top w:val="none" w:sz="0" w:space="0" w:color="auto"/>
                <w:left w:val="none" w:sz="0" w:space="0" w:color="auto"/>
                <w:bottom w:val="none" w:sz="0" w:space="0" w:color="auto"/>
                <w:right w:val="none" w:sz="0" w:space="0" w:color="auto"/>
              </w:divBdr>
            </w:div>
            <w:div w:id="161493885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 w:id="1262689937">
      <w:bodyDiv w:val="1"/>
      <w:marLeft w:val="0"/>
      <w:marRight w:val="0"/>
      <w:marTop w:val="0"/>
      <w:marBottom w:val="0"/>
      <w:divBdr>
        <w:top w:val="none" w:sz="0" w:space="0" w:color="auto"/>
        <w:left w:val="none" w:sz="0" w:space="0" w:color="auto"/>
        <w:bottom w:val="none" w:sz="0" w:space="0" w:color="auto"/>
        <w:right w:val="none" w:sz="0" w:space="0" w:color="auto"/>
      </w:divBdr>
    </w:div>
    <w:div w:id="1338844630">
      <w:bodyDiv w:val="1"/>
      <w:marLeft w:val="0"/>
      <w:marRight w:val="0"/>
      <w:marTop w:val="0"/>
      <w:marBottom w:val="0"/>
      <w:divBdr>
        <w:top w:val="none" w:sz="0" w:space="0" w:color="auto"/>
        <w:left w:val="none" w:sz="0" w:space="0" w:color="auto"/>
        <w:bottom w:val="none" w:sz="0" w:space="0" w:color="auto"/>
        <w:right w:val="none" w:sz="0" w:space="0" w:color="auto"/>
      </w:divBdr>
    </w:div>
    <w:div w:id="1365015805">
      <w:bodyDiv w:val="1"/>
      <w:marLeft w:val="0"/>
      <w:marRight w:val="0"/>
      <w:marTop w:val="0"/>
      <w:marBottom w:val="0"/>
      <w:divBdr>
        <w:top w:val="none" w:sz="0" w:space="0" w:color="auto"/>
        <w:left w:val="none" w:sz="0" w:space="0" w:color="auto"/>
        <w:bottom w:val="none" w:sz="0" w:space="0" w:color="auto"/>
        <w:right w:val="none" w:sz="0" w:space="0" w:color="auto"/>
      </w:divBdr>
    </w:div>
    <w:div w:id="1370641015">
      <w:marLeft w:val="0"/>
      <w:marRight w:val="0"/>
      <w:marTop w:val="0"/>
      <w:marBottom w:val="0"/>
      <w:divBdr>
        <w:top w:val="none" w:sz="0" w:space="0" w:color="auto"/>
        <w:left w:val="none" w:sz="0" w:space="0" w:color="auto"/>
        <w:bottom w:val="none" w:sz="0" w:space="0" w:color="auto"/>
        <w:right w:val="none" w:sz="0" w:space="0" w:color="auto"/>
      </w:divBdr>
    </w:div>
    <w:div w:id="1414668805">
      <w:bodyDiv w:val="1"/>
      <w:marLeft w:val="0"/>
      <w:marRight w:val="0"/>
      <w:marTop w:val="0"/>
      <w:marBottom w:val="0"/>
      <w:divBdr>
        <w:top w:val="none" w:sz="0" w:space="0" w:color="auto"/>
        <w:left w:val="none" w:sz="0" w:space="0" w:color="auto"/>
        <w:bottom w:val="none" w:sz="0" w:space="0" w:color="auto"/>
        <w:right w:val="none" w:sz="0" w:space="0" w:color="auto"/>
      </w:divBdr>
    </w:div>
    <w:div w:id="1504777980">
      <w:bodyDiv w:val="1"/>
      <w:marLeft w:val="0"/>
      <w:marRight w:val="0"/>
      <w:marTop w:val="0"/>
      <w:marBottom w:val="0"/>
      <w:divBdr>
        <w:top w:val="none" w:sz="0" w:space="0" w:color="auto"/>
        <w:left w:val="none" w:sz="0" w:space="0" w:color="auto"/>
        <w:bottom w:val="none" w:sz="0" w:space="0" w:color="auto"/>
        <w:right w:val="none" w:sz="0" w:space="0" w:color="auto"/>
      </w:divBdr>
    </w:div>
    <w:div w:id="1541092310">
      <w:bodyDiv w:val="1"/>
      <w:marLeft w:val="0"/>
      <w:marRight w:val="0"/>
      <w:marTop w:val="0"/>
      <w:marBottom w:val="0"/>
      <w:divBdr>
        <w:top w:val="none" w:sz="0" w:space="0" w:color="auto"/>
        <w:left w:val="none" w:sz="0" w:space="0" w:color="auto"/>
        <w:bottom w:val="none" w:sz="0" w:space="0" w:color="auto"/>
        <w:right w:val="none" w:sz="0" w:space="0" w:color="auto"/>
      </w:divBdr>
    </w:div>
    <w:div w:id="1549150507">
      <w:bodyDiv w:val="1"/>
      <w:marLeft w:val="0"/>
      <w:marRight w:val="0"/>
      <w:marTop w:val="0"/>
      <w:marBottom w:val="0"/>
      <w:divBdr>
        <w:top w:val="none" w:sz="0" w:space="0" w:color="auto"/>
        <w:left w:val="none" w:sz="0" w:space="0" w:color="auto"/>
        <w:bottom w:val="none" w:sz="0" w:space="0" w:color="auto"/>
        <w:right w:val="none" w:sz="0" w:space="0" w:color="auto"/>
      </w:divBdr>
    </w:div>
    <w:div w:id="1549954902">
      <w:bodyDiv w:val="1"/>
      <w:marLeft w:val="0"/>
      <w:marRight w:val="0"/>
      <w:marTop w:val="0"/>
      <w:marBottom w:val="0"/>
      <w:divBdr>
        <w:top w:val="none" w:sz="0" w:space="0" w:color="auto"/>
        <w:left w:val="none" w:sz="0" w:space="0" w:color="auto"/>
        <w:bottom w:val="none" w:sz="0" w:space="0" w:color="auto"/>
        <w:right w:val="none" w:sz="0" w:space="0" w:color="auto"/>
      </w:divBdr>
    </w:div>
    <w:div w:id="1556887454">
      <w:bodyDiv w:val="1"/>
      <w:marLeft w:val="0"/>
      <w:marRight w:val="0"/>
      <w:marTop w:val="0"/>
      <w:marBottom w:val="0"/>
      <w:divBdr>
        <w:top w:val="none" w:sz="0" w:space="0" w:color="auto"/>
        <w:left w:val="none" w:sz="0" w:space="0" w:color="auto"/>
        <w:bottom w:val="none" w:sz="0" w:space="0" w:color="auto"/>
        <w:right w:val="none" w:sz="0" w:space="0" w:color="auto"/>
      </w:divBdr>
    </w:div>
    <w:div w:id="1563564288">
      <w:bodyDiv w:val="1"/>
      <w:marLeft w:val="0"/>
      <w:marRight w:val="0"/>
      <w:marTop w:val="0"/>
      <w:marBottom w:val="0"/>
      <w:divBdr>
        <w:top w:val="none" w:sz="0" w:space="0" w:color="auto"/>
        <w:left w:val="none" w:sz="0" w:space="0" w:color="auto"/>
        <w:bottom w:val="none" w:sz="0" w:space="0" w:color="auto"/>
        <w:right w:val="none" w:sz="0" w:space="0" w:color="auto"/>
      </w:divBdr>
      <w:divsChild>
        <w:div w:id="2061005244">
          <w:marLeft w:val="0"/>
          <w:marRight w:val="0"/>
          <w:marTop w:val="0"/>
          <w:marBottom w:val="0"/>
          <w:divBdr>
            <w:top w:val="none" w:sz="0" w:space="0" w:color="auto"/>
            <w:left w:val="none" w:sz="0" w:space="0" w:color="auto"/>
            <w:bottom w:val="single" w:sz="6" w:space="6" w:color="BABABA"/>
            <w:right w:val="none" w:sz="0" w:space="0" w:color="auto"/>
          </w:divBdr>
          <w:divsChild>
            <w:div w:id="1893537873">
              <w:marLeft w:val="3"/>
              <w:marRight w:val="3"/>
              <w:marTop w:val="0"/>
              <w:marBottom w:val="0"/>
              <w:divBdr>
                <w:top w:val="none" w:sz="0" w:space="0" w:color="auto"/>
                <w:left w:val="none" w:sz="0" w:space="0" w:color="auto"/>
                <w:bottom w:val="none" w:sz="0" w:space="0" w:color="auto"/>
                <w:right w:val="none" w:sz="0" w:space="0" w:color="auto"/>
              </w:divBdr>
              <w:divsChild>
                <w:div w:id="949774052">
                  <w:marLeft w:val="0"/>
                  <w:marRight w:val="0"/>
                  <w:marTop w:val="0"/>
                  <w:marBottom w:val="0"/>
                  <w:divBdr>
                    <w:top w:val="none" w:sz="0" w:space="0" w:color="auto"/>
                    <w:left w:val="none" w:sz="0" w:space="0" w:color="auto"/>
                    <w:bottom w:val="none" w:sz="0" w:space="0" w:color="auto"/>
                    <w:right w:val="none" w:sz="0" w:space="0" w:color="auto"/>
                  </w:divBdr>
                  <w:divsChild>
                    <w:div w:id="1993483548">
                      <w:marLeft w:val="0"/>
                      <w:marRight w:val="0"/>
                      <w:marTop w:val="0"/>
                      <w:marBottom w:val="0"/>
                      <w:divBdr>
                        <w:top w:val="none" w:sz="0" w:space="0" w:color="auto"/>
                        <w:left w:val="none" w:sz="0" w:space="0" w:color="auto"/>
                        <w:bottom w:val="none" w:sz="0" w:space="0" w:color="auto"/>
                        <w:right w:val="none" w:sz="0" w:space="0" w:color="auto"/>
                      </w:divBdr>
                      <w:divsChild>
                        <w:div w:id="164788659">
                          <w:marLeft w:val="0"/>
                          <w:marRight w:val="0"/>
                          <w:marTop w:val="0"/>
                          <w:marBottom w:val="0"/>
                          <w:divBdr>
                            <w:top w:val="single" w:sz="2" w:space="12" w:color="BABABA"/>
                            <w:left w:val="single" w:sz="6" w:space="12" w:color="BABABA"/>
                            <w:bottom w:val="single" w:sz="6" w:space="12" w:color="BABABA"/>
                            <w:right w:val="single" w:sz="6" w:space="12" w:color="BABABA"/>
                          </w:divBdr>
                          <w:divsChild>
                            <w:div w:id="1397312671">
                              <w:marLeft w:val="0"/>
                              <w:marRight w:val="0"/>
                              <w:marTop w:val="0"/>
                              <w:marBottom w:val="0"/>
                              <w:divBdr>
                                <w:top w:val="none" w:sz="0" w:space="0" w:color="auto"/>
                                <w:left w:val="none" w:sz="0" w:space="0" w:color="auto"/>
                                <w:bottom w:val="none" w:sz="0" w:space="0" w:color="auto"/>
                                <w:right w:val="none" w:sz="0" w:space="0" w:color="auto"/>
                              </w:divBdr>
                              <w:divsChild>
                                <w:div w:id="1210721461">
                                  <w:marLeft w:val="0"/>
                                  <w:marRight w:val="0"/>
                                  <w:marTop w:val="0"/>
                                  <w:marBottom w:val="0"/>
                                  <w:divBdr>
                                    <w:top w:val="none" w:sz="0" w:space="0" w:color="auto"/>
                                    <w:left w:val="none" w:sz="0" w:space="0" w:color="auto"/>
                                    <w:bottom w:val="none" w:sz="0" w:space="0" w:color="auto"/>
                                    <w:right w:val="none" w:sz="0" w:space="0" w:color="auto"/>
                                  </w:divBdr>
                                  <w:divsChild>
                                    <w:div w:id="1530679330">
                                      <w:marLeft w:val="0"/>
                                      <w:marRight w:val="0"/>
                                      <w:marTop w:val="0"/>
                                      <w:marBottom w:val="0"/>
                                      <w:divBdr>
                                        <w:top w:val="single" w:sz="2" w:space="0" w:color="BABABA"/>
                                        <w:left w:val="single" w:sz="2" w:space="0" w:color="BABABA"/>
                                        <w:bottom w:val="single" w:sz="2" w:space="0" w:color="BABABA"/>
                                        <w:right w:val="single" w:sz="2" w:space="0" w:color="BABABA"/>
                                      </w:divBdr>
                                      <w:divsChild>
                                        <w:div w:id="1260261923">
                                          <w:marLeft w:val="0"/>
                                          <w:marRight w:val="0"/>
                                          <w:marTop w:val="0"/>
                                          <w:marBottom w:val="0"/>
                                          <w:divBdr>
                                            <w:top w:val="none" w:sz="0" w:space="0" w:color="auto"/>
                                            <w:left w:val="none" w:sz="0" w:space="0" w:color="auto"/>
                                            <w:bottom w:val="none" w:sz="0" w:space="0" w:color="auto"/>
                                            <w:right w:val="none" w:sz="0" w:space="0" w:color="auto"/>
                                          </w:divBdr>
                                          <w:divsChild>
                                            <w:div w:id="213517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5479047">
      <w:bodyDiv w:val="1"/>
      <w:marLeft w:val="0"/>
      <w:marRight w:val="0"/>
      <w:marTop w:val="0"/>
      <w:marBottom w:val="0"/>
      <w:divBdr>
        <w:top w:val="none" w:sz="0" w:space="0" w:color="auto"/>
        <w:left w:val="none" w:sz="0" w:space="0" w:color="auto"/>
        <w:bottom w:val="none" w:sz="0" w:space="0" w:color="auto"/>
        <w:right w:val="none" w:sz="0" w:space="0" w:color="auto"/>
      </w:divBdr>
    </w:div>
    <w:div w:id="1645698826">
      <w:bodyDiv w:val="1"/>
      <w:marLeft w:val="0"/>
      <w:marRight w:val="0"/>
      <w:marTop w:val="0"/>
      <w:marBottom w:val="0"/>
      <w:divBdr>
        <w:top w:val="none" w:sz="0" w:space="0" w:color="auto"/>
        <w:left w:val="none" w:sz="0" w:space="0" w:color="auto"/>
        <w:bottom w:val="none" w:sz="0" w:space="0" w:color="auto"/>
        <w:right w:val="none" w:sz="0" w:space="0" w:color="auto"/>
      </w:divBdr>
    </w:div>
    <w:div w:id="1664968673">
      <w:bodyDiv w:val="1"/>
      <w:marLeft w:val="0"/>
      <w:marRight w:val="0"/>
      <w:marTop w:val="0"/>
      <w:marBottom w:val="0"/>
      <w:divBdr>
        <w:top w:val="none" w:sz="0" w:space="0" w:color="auto"/>
        <w:left w:val="none" w:sz="0" w:space="0" w:color="auto"/>
        <w:bottom w:val="none" w:sz="0" w:space="0" w:color="auto"/>
        <w:right w:val="none" w:sz="0" w:space="0" w:color="auto"/>
      </w:divBdr>
    </w:div>
    <w:div w:id="1673756661">
      <w:bodyDiv w:val="1"/>
      <w:marLeft w:val="0"/>
      <w:marRight w:val="0"/>
      <w:marTop w:val="0"/>
      <w:marBottom w:val="0"/>
      <w:divBdr>
        <w:top w:val="none" w:sz="0" w:space="0" w:color="auto"/>
        <w:left w:val="none" w:sz="0" w:space="0" w:color="auto"/>
        <w:bottom w:val="none" w:sz="0" w:space="0" w:color="auto"/>
        <w:right w:val="none" w:sz="0" w:space="0" w:color="auto"/>
      </w:divBdr>
    </w:div>
    <w:div w:id="1689406932">
      <w:marLeft w:val="0"/>
      <w:marRight w:val="0"/>
      <w:marTop w:val="0"/>
      <w:marBottom w:val="0"/>
      <w:divBdr>
        <w:top w:val="none" w:sz="0" w:space="0" w:color="auto"/>
        <w:left w:val="none" w:sz="0" w:space="0" w:color="auto"/>
        <w:bottom w:val="none" w:sz="0" w:space="0" w:color="auto"/>
        <w:right w:val="none" w:sz="0" w:space="0" w:color="auto"/>
      </w:divBdr>
    </w:div>
    <w:div w:id="1720860442">
      <w:bodyDiv w:val="1"/>
      <w:marLeft w:val="0"/>
      <w:marRight w:val="0"/>
      <w:marTop w:val="0"/>
      <w:marBottom w:val="0"/>
      <w:divBdr>
        <w:top w:val="none" w:sz="0" w:space="0" w:color="auto"/>
        <w:left w:val="none" w:sz="0" w:space="0" w:color="auto"/>
        <w:bottom w:val="none" w:sz="0" w:space="0" w:color="auto"/>
        <w:right w:val="none" w:sz="0" w:space="0" w:color="auto"/>
      </w:divBdr>
    </w:div>
    <w:div w:id="1766342868">
      <w:bodyDiv w:val="1"/>
      <w:marLeft w:val="0"/>
      <w:marRight w:val="0"/>
      <w:marTop w:val="0"/>
      <w:marBottom w:val="0"/>
      <w:divBdr>
        <w:top w:val="none" w:sz="0" w:space="0" w:color="auto"/>
        <w:left w:val="none" w:sz="0" w:space="0" w:color="auto"/>
        <w:bottom w:val="none" w:sz="0" w:space="0" w:color="auto"/>
        <w:right w:val="none" w:sz="0" w:space="0" w:color="auto"/>
      </w:divBdr>
    </w:div>
    <w:div w:id="1774016678">
      <w:marLeft w:val="0"/>
      <w:marRight w:val="0"/>
      <w:marTop w:val="0"/>
      <w:marBottom w:val="0"/>
      <w:divBdr>
        <w:top w:val="none" w:sz="0" w:space="0" w:color="auto"/>
        <w:left w:val="none" w:sz="0" w:space="0" w:color="auto"/>
        <w:bottom w:val="none" w:sz="0" w:space="0" w:color="auto"/>
        <w:right w:val="none" w:sz="0" w:space="0" w:color="auto"/>
      </w:divBdr>
    </w:div>
    <w:div w:id="1795052642">
      <w:bodyDiv w:val="1"/>
      <w:marLeft w:val="0"/>
      <w:marRight w:val="0"/>
      <w:marTop w:val="0"/>
      <w:marBottom w:val="0"/>
      <w:divBdr>
        <w:top w:val="none" w:sz="0" w:space="0" w:color="auto"/>
        <w:left w:val="none" w:sz="0" w:space="0" w:color="auto"/>
        <w:bottom w:val="none" w:sz="0" w:space="0" w:color="auto"/>
        <w:right w:val="none" w:sz="0" w:space="0" w:color="auto"/>
      </w:divBdr>
    </w:div>
    <w:div w:id="1801603836">
      <w:bodyDiv w:val="1"/>
      <w:marLeft w:val="0"/>
      <w:marRight w:val="0"/>
      <w:marTop w:val="0"/>
      <w:marBottom w:val="0"/>
      <w:divBdr>
        <w:top w:val="none" w:sz="0" w:space="0" w:color="auto"/>
        <w:left w:val="none" w:sz="0" w:space="0" w:color="auto"/>
        <w:bottom w:val="none" w:sz="0" w:space="0" w:color="auto"/>
        <w:right w:val="none" w:sz="0" w:space="0" w:color="auto"/>
      </w:divBdr>
    </w:div>
    <w:div w:id="1834297128">
      <w:marLeft w:val="0"/>
      <w:marRight w:val="0"/>
      <w:marTop w:val="0"/>
      <w:marBottom w:val="0"/>
      <w:divBdr>
        <w:top w:val="none" w:sz="0" w:space="0" w:color="auto"/>
        <w:left w:val="none" w:sz="0" w:space="0" w:color="auto"/>
        <w:bottom w:val="none" w:sz="0" w:space="0" w:color="auto"/>
        <w:right w:val="none" w:sz="0" w:space="0" w:color="auto"/>
      </w:divBdr>
    </w:div>
    <w:div w:id="1922829106">
      <w:bodyDiv w:val="1"/>
      <w:marLeft w:val="0"/>
      <w:marRight w:val="0"/>
      <w:marTop w:val="0"/>
      <w:marBottom w:val="0"/>
      <w:divBdr>
        <w:top w:val="none" w:sz="0" w:space="0" w:color="auto"/>
        <w:left w:val="none" w:sz="0" w:space="0" w:color="auto"/>
        <w:bottom w:val="none" w:sz="0" w:space="0" w:color="auto"/>
        <w:right w:val="none" w:sz="0" w:space="0" w:color="auto"/>
      </w:divBdr>
    </w:div>
    <w:div w:id="1928924159">
      <w:bodyDiv w:val="1"/>
      <w:marLeft w:val="0"/>
      <w:marRight w:val="0"/>
      <w:marTop w:val="0"/>
      <w:marBottom w:val="0"/>
      <w:divBdr>
        <w:top w:val="none" w:sz="0" w:space="0" w:color="auto"/>
        <w:left w:val="none" w:sz="0" w:space="0" w:color="auto"/>
        <w:bottom w:val="none" w:sz="0" w:space="0" w:color="auto"/>
        <w:right w:val="none" w:sz="0" w:space="0" w:color="auto"/>
      </w:divBdr>
    </w:div>
    <w:div w:id="1939436929">
      <w:marLeft w:val="0"/>
      <w:marRight w:val="0"/>
      <w:marTop w:val="0"/>
      <w:marBottom w:val="0"/>
      <w:divBdr>
        <w:top w:val="none" w:sz="0" w:space="0" w:color="auto"/>
        <w:left w:val="none" w:sz="0" w:space="0" w:color="auto"/>
        <w:bottom w:val="none" w:sz="0" w:space="0" w:color="auto"/>
        <w:right w:val="none" w:sz="0" w:space="0" w:color="auto"/>
      </w:divBdr>
    </w:div>
    <w:div w:id="1939485188">
      <w:bodyDiv w:val="1"/>
      <w:marLeft w:val="0"/>
      <w:marRight w:val="0"/>
      <w:marTop w:val="0"/>
      <w:marBottom w:val="0"/>
      <w:divBdr>
        <w:top w:val="none" w:sz="0" w:space="0" w:color="auto"/>
        <w:left w:val="none" w:sz="0" w:space="0" w:color="auto"/>
        <w:bottom w:val="none" w:sz="0" w:space="0" w:color="auto"/>
        <w:right w:val="none" w:sz="0" w:space="0" w:color="auto"/>
      </w:divBdr>
    </w:div>
    <w:div w:id="1954096450">
      <w:bodyDiv w:val="1"/>
      <w:marLeft w:val="0"/>
      <w:marRight w:val="0"/>
      <w:marTop w:val="0"/>
      <w:marBottom w:val="0"/>
      <w:divBdr>
        <w:top w:val="none" w:sz="0" w:space="0" w:color="auto"/>
        <w:left w:val="none" w:sz="0" w:space="0" w:color="auto"/>
        <w:bottom w:val="none" w:sz="0" w:space="0" w:color="auto"/>
        <w:right w:val="none" w:sz="0" w:space="0" w:color="auto"/>
      </w:divBdr>
    </w:div>
    <w:div w:id="1970091656">
      <w:bodyDiv w:val="1"/>
      <w:marLeft w:val="0"/>
      <w:marRight w:val="0"/>
      <w:marTop w:val="0"/>
      <w:marBottom w:val="0"/>
      <w:divBdr>
        <w:top w:val="none" w:sz="0" w:space="0" w:color="auto"/>
        <w:left w:val="none" w:sz="0" w:space="0" w:color="auto"/>
        <w:bottom w:val="none" w:sz="0" w:space="0" w:color="auto"/>
        <w:right w:val="none" w:sz="0" w:space="0" w:color="auto"/>
      </w:divBdr>
    </w:div>
    <w:div w:id="2009284993">
      <w:bodyDiv w:val="1"/>
      <w:marLeft w:val="0"/>
      <w:marRight w:val="0"/>
      <w:marTop w:val="0"/>
      <w:marBottom w:val="0"/>
      <w:divBdr>
        <w:top w:val="none" w:sz="0" w:space="0" w:color="auto"/>
        <w:left w:val="none" w:sz="0" w:space="0" w:color="auto"/>
        <w:bottom w:val="none" w:sz="0" w:space="0" w:color="auto"/>
        <w:right w:val="none" w:sz="0" w:space="0" w:color="auto"/>
      </w:divBdr>
    </w:div>
    <w:div w:id="2040230054">
      <w:bodyDiv w:val="1"/>
      <w:marLeft w:val="0"/>
      <w:marRight w:val="0"/>
      <w:marTop w:val="0"/>
      <w:marBottom w:val="0"/>
      <w:divBdr>
        <w:top w:val="none" w:sz="0" w:space="0" w:color="auto"/>
        <w:left w:val="none" w:sz="0" w:space="0" w:color="auto"/>
        <w:bottom w:val="none" w:sz="0" w:space="0" w:color="auto"/>
        <w:right w:val="none" w:sz="0" w:space="0" w:color="auto"/>
      </w:divBdr>
    </w:div>
    <w:div w:id="2055693598">
      <w:bodyDiv w:val="1"/>
      <w:marLeft w:val="0"/>
      <w:marRight w:val="0"/>
      <w:marTop w:val="0"/>
      <w:marBottom w:val="0"/>
      <w:divBdr>
        <w:top w:val="none" w:sz="0" w:space="0" w:color="auto"/>
        <w:left w:val="none" w:sz="0" w:space="0" w:color="auto"/>
        <w:bottom w:val="none" w:sz="0" w:space="0" w:color="auto"/>
        <w:right w:val="none" w:sz="0" w:space="0" w:color="auto"/>
      </w:divBdr>
      <w:divsChild>
        <w:div w:id="1835486894">
          <w:marLeft w:val="0"/>
          <w:marRight w:val="0"/>
          <w:marTop w:val="75"/>
          <w:marBottom w:val="75"/>
          <w:divBdr>
            <w:top w:val="none" w:sz="0" w:space="0" w:color="auto"/>
            <w:left w:val="none" w:sz="0" w:space="0" w:color="auto"/>
            <w:bottom w:val="none" w:sz="0" w:space="0" w:color="auto"/>
            <w:right w:val="none" w:sz="0" w:space="0" w:color="auto"/>
          </w:divBdr>
          <w:divsChild>
            <w:div w:id="1167745787">
              <w:marLeft w:val="75"/>
              <w:marRight w:val="75"/>
              <w:marTop w:val="0"/>
              <w:marBottom w:val="0"/>
              <w:divBdr>
                <w:top w:val="single" w:sz="6" w:space="8" w:color="333366"/>
                <w:left w:val="single" w:sz="6" w:space="8" w:color="333366"/>
                <w:bottom w:val="single" w:sz="6" w:space="8" w:color="333366"/>
                <w:right w:val="single" w:sz="6" w:space="8" w:color="333366"/>
              </w:divBdr>
              <w:divsChild>
                <w:div w:id="1736195221">
                  <w:marLeft w:val="5"/>
                  <w:marRight w:val="5"/>
                  <w:marTop w:val="2"/>
                  <w:marBottom w:val="2"/>
                  <w:divBdr>
                    <w:top w:val="none" w:sz="0" w:space="0" w:color="auto"/>
                    <w:left w:val="none" w:sz="0" w:space="0" w:color="auto"/>
                    <w:bottom w:val="none" w:sz="0" w:space="0" w:color="auto"/>
                    <w:right w:val="none" w:sz="0" w:space="0" w:color="auto"/>
                  </w:divBdr>
                  <w:divsChild>
                    <w:div w:id="176884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5860444">
      <w:bodyDiv w:val="1"/>
      <w:marLeft w:val="0"/>
      <w:marRight w:val="0"/>
      <w:marTop w:val="0"/>
      <w:marBottom w:val="0"/>
      <w:divBdr>
        <w:top w:val="none" w:sz="0" w:space="0" w:color="auto"/>
        <w:left w:val="none" w:sz="0" w:space="0" w:color="auto"/>
        <w:bottom w:val="none" w:sz="0" w:space="0" w:color="auto"/>
        <w:right w:val="none" w:sz="0" w:space="0" w:color="auto"/>
      </w:divBdr>
    </w:div>
    <w:div w:id="2117670891">
      <w:bodyDiv w:val="1"/>
      <w:marLeft w:val="0"/>
      <w:marRight w:val="0"/>
      <w:marTop w:val="0"/>
      <w:marBottom w:val="0"/>
      <w:divBdr>
        <w:top w:val="none" w:sz="0" w:space="0" w:color="auto"/>
        <w:left w:val="none" w:sz="0" w:space="0" w:color="auto"/>
        <w:bottom w:val="none" w:sz="0" w:space="0" w:color="auto"/>
        <w:right w:val="none" w:sz="0" w:space="0" w:color="auto"/>
      </w:divBdr>
      <w:divsChild>
        <w:div w:id="881555681">
          <w:marLeft w:val="0"/>
          <w:marRight w:val="0"/>
          <w:marTop w:val="75"/>
          <w:marBottom w:val="75"/>
          <w:divBdr>
            <w:top w:val="none" w:sz="0" w:space="0" w:color="auto"/>
            <w:left w:val="none" w:sz="0" w:space="0" w:color="auto"/>
            <w:bottom w:val="none" w:sz="0" w:space="0" w:color="auto"/>
            <w:right w:val="none" w:sz="0" w:space="0" w:color="auto"/>
          </w:divBdr>
          <w:divsChild>
            <w:div w:id="1804889160">
              <w:marLeft w:val="75"/>
              <w:marRight w:val="75"/>
              <w:marTop w:val="0"/>
              <w:marBottom w:val="0"/>
              <w:divBdr>
                <w:top w:val="single" w:sz="6" w:space="8" w:color="333366"/>
                <w:left w:val="single" w:sz="6" w:space="8" w:color="333366"/>
                <w:bottom w:val="single" w:sz="6" w:space="8" w:color="333366"/>
                <w:right w:val="single" w:sz="6" w:space="8" w:color="333366"/>
              </w:divBdr>
              <w:divsChild>
                <w:div w:id="1503625007">
                  <w:marLeft w:val="5"/>
                  <w:marRight w:val="5"/>
                  <w:marTop w:val="2"/>
                  <w:marBottom w:val="2"/>
                  <w:divBdr>
                    <w:top w:val="none" w:sz="0" w:space="0" w:color="auto"/>
                    <w:left w:val="none" w:sz="0" w:space="0" w:color="auto"/>
                    <w:bottom w:val="none" w:sz="0" w:space="0" w:color="auto"/>
                    <w:right w:val="none" w:sz="0" w:space="0" w:color="auto"/>
                  </w:divBdr>
                  <w:divsChild>
                    <w:div w:id="25135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55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header" Target="header3.xml" Id="rId16" /><Relationship Type="http://schemas.microsoft.com/office/2006/relationships/keyMapCustomizations" Target="customizations.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4.xml" Id="rId5" /><Relationship Type="http://schemas.openxmlformats.org/officeDocument/2006/relationships/footer" Target="footer2.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webSettings" Target="webSettings.xml" Id="rId9" /><Relationship Type="http://schemas.openxmlformats.org/officeDocument/2006/relationships/footer" Target="foot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4.xml><?xml version="1.0" encoding="utf-8"?>
<ds:datastoreItem xmlns:ds="http://schemas.openxmlformats.org/officeDocument/2006/customXml" ds:itemID="{5AA9C693-7030-4DF9-B641-9FD642F21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5465</Words>
  <Characters>31157</Characters>
  <Application>Microsoft Office Word</Application>
  <DocSecurity>0</DocSecurity>
  <Lines>259</Lines>
  <Paragraphs>73</Paragraphs>
  <ScaleCrop>false</ScaleCrop>
  <HeadingPairs>
    <vt:vector size="2" baseType="variant">
      <vt:variant>
        <vt:lpstr>Title</vt:lpstr>
      </vt:variant>
      <vt:variant>
        <vt:i4>1</vt:i4>
      </vt:variant>
    </vt:vector>
  </HeadingPairs>
  <Company/>
  <LinksUpToDate>false</LinksUpToDate>
  <CharactersWithSpaces>36549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2022-08-30T13:45:00Z</dcterms:created>
  <dcterms:modified xsi:type="dcterms:W3CDTF">2022-08-30T13:45:00Z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7" name="DocID">
    <vt:lpwstr>73432449.1</vt:lpwstr>
  </op:property>
</op:Properties>
</file>